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5A3" w:rsidRDefault="003A45A3" w:rsidP="0003669D">
      <w:pPr>
        <w:pStyle w:val="Heading1"/>
      </w:pPr>
      <w:bookmarkStart w:id="0" w:name="_GoBack"/>
      <w:bookmarkEnd w:id="0"/>
      <w:r w:rsidRPr="003A45A3">
        <w:t>Tips to make farmers markets more inclusive</w:t>
      </w:r>
    </w:p>
    <w:p w:rsidR="003A45A3" w:rsidRPr="003A45A3" w:rsidRDefault="003A45A3" w:rsidP="0003669D">
      <w:pPr>
        <w:pStyle w:val="Heading2"/>
      </w:pPr>
      <w:r w:rsidRPr="003A45A3">
        <w:t>Tips for staff at farmers markets</w:t>
      </w:r>
    </w:p>
    <w:p w:rsidR="003A45A3" w:rsidRDefault="003A45A3" w:rsidP="003A45A3">
      <w:r>
        <w:t xml:space="preserve">Markets are renowned for its local, fresh and diverse produce. They also provide a great sense of community. Here are some ways you can help create an inclusive experience for customers who are blind or have low vision. </w:t>
      </w:r>
    </w:p>
    <w:p w:rsidR="003A45A3" w:rsidRPr="0003669D" w:rsidRDefault="003A45A3" w:rsidP="0003669D">
      <w:pPr>
        <w:pStyle w:val="Heading2"/>
      </w:pPr>
      <w:r w:rsidRPr="003A45A3">
        <w:t>Communication</w:t>
      </w:r>
    </w:p>
    <w:p w:rsidR="003A45A3" w:rsidRDefault="003A45A3" w:rsidP="003A45A3">
      <w:pPr>
        <w:pStyle w:val="ListParagraph"/>
        <w:numPr>
          <w:ilvl w:val="0"/>
          <w:numId w:val="3"/>
        </w:numPr>
      </w:pPr>
      <w:r>
        <w:t>Check if the customer needs assistance, rather than assuming they do.</w:t>
      </w:r>
    </w:p>
    <w:p w:rsidR="003A45A3" w:rsidRDefault="003A45A3" w:rsidP="003A45A3">
      <w:pPr>
        <w:pStyle w:val="ListParagraph"/>
        <w:numPr>
          <w:ilvl w:val="0"/>
          <w:numId w:val="3"/>
        </w:numPr>
      </w:pPr>
      <w:r>
        <w:t>Never channel conversation through a third person.</w:t>
      </w:r>
    </w:p>
    <w:p w:rsidR="003A45A3" w:rsidRDefault="003A45A3" w:rsidP="003A45A3">
      <w:pPr>
        <w:pStyle w:val="ListParagraph"/>
        <w:numPr>
          <w:ilvl w:val="0"/>
          <w:numId w:val="3"/>
        </w:numPr>
      </w:pPr>
      <w:r>
        <w:t>When speaking with the customer, be yourself and act naturally.</w:t>
      </w:r>
    </w:p>
    <w:p w:rsidR="003A45A3" w:rsidRDefault="003A45A3" w:rsidP="003A45A3">
      <w:pPr>
        <w:pStyle w:val="ListParagraph"/>
        <w:numPr>
          <w:ilvl w:val="0"/>
          <w:numId w:val="3"/>
        </w:numPr>
      </w:pPr>
      <w:r>
        <w:t>Use everyday language. Don’t avoid words like “see” or “look” or talking about everyday activities such as watching TV or videos.</w:t>
      </w:r>
    </w:p>
    <w:p w:rsidR="003A45A3" w:rsidRDefault="003A45A3" w:rsidP="003A45A3">
      <w:pPr>
        <w:pStyle w:val="ListParagraph"/>
        <w:numPr>
          <w:ilvl w:val="0"/>
          <w:numId w:val="3"/>
        </w:numPr>
      </w:pPr>
      <w:r>
        <w:t>Identify yourself when approaching the customer.</w:t>
      </w:r>
    </w:p>
    <w:p w:rsidR="003A45A3" w:rsidRPr="003A45A3" w:rsidRDefault="003A45A3" w:rsidP="0003669D">
      <w:pPr>
        <w:pStyle w:val="Heading2"/>
      </w:pPr>
      <w:r w:rsidRPr="003A45A3">
        <w:t xml:space="preserve">Body language </w:t>
      </w:r>
    </w:p>
    <w:p w:rsidR="003A45A3" w:rsidRPr="0003669D" w:rsidRDefault="003A45A3" w:rsidP="003A45A3">
      <w:r>
        <w:t>Keep using body language. This will affect the tone of your voice and give a lot of extra information to the person with a vision condition.</w:t>
      </w:r>
    </w:p>
    <w:p w:rsidR="003A45A3" w:rsidRPr="003A45A3" w:rsidRDefault="003A45A3" w:rsidP="0003669D">
      <w:pPr>
        <w:pStyle w:val="Heading2"/>
      </w:pPr>
      <w:r w:rsidRPr="003A45A3">
        <w:t xml:space="preserve">Guiding around the stall </w:t>
      </w:r>
    </w:p>
    <w:p w:rsidR="003A45A3" w:rsidRDefault="003A45A3" w:rsidP="003A45A3">
      <w:r>
        <w:t xml:space="preserve">Some customers may prefer your support with guidance around your stall, while others will just seek some advice. Check with them what type of support they are after. </w:t>
      </w:r>
    </w:p>
    <w:p w:rsidR="003A45A3" w:rsidRDefault="003A45A3" w:rsidP="003A45A3">
      <w:pPr>
        <w:pStyle w:val="ListParagraph"/>
        <w:numPr>
          <w:ilvl w:val="0"/>
          <w:numId w:val="1"/>
        </w:numPr>
      </w:pPr>
      <w:r>
        <w:t>Be open to guiding the customer around your stall and locating their items.</w:t>
      </w:r>
    </w:p>
    <w:p w:rsidR="003A45A3" w:rsidRDefault="003A45A3" w:rsidP="003A45A3">
      <w:pPr>
        <w:pStyle w:val="ListParagraph"/>
        <w:numPr>
          <w:ilvl w:val="0"/>
          <w:numId w:val="1"/>
        </w:numPr>
      </w:pPr>
      <w:r>
        <w:t>Offer your elbow - this is a simple and safe way to guide the customer.</w:t>
      </w:r>
    </w:p>
    <w:p w:rsidR="003A45A3" w:rsidRDefault="003A45A3" w:rsidP="003A45A3">
      <w:r>
        <w:t>1300 84 74 66</w:t>
      </w:r>
    </w:p>
    <w:p w:rsidR="00EB6DD3" w:rsidRDefault="003A45A3" w:rsidP="003A45A3">
      <w:r>
        <w:t>info@visionaustralia.org</w:t>
      </w:r>
    </w:p>
    <w:sectPr w:rsidR="00EB6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677" w:rsidRDefault="00095677" w:rsidP="0003669D">
      <w:pPr>
        <w:spacing w:after="0" w:line="240" w:lineRule="auto"/>
      </w:pPr>
      <w:r>
        <w:separator/>
      </w:r>
    </w:p>
  </w:endnote>
  <w:endnote w:type="continuationSeparator" w:id="0">
    <w:p w:rsidR="00095677" w:rsidRDefault="00095677" w:rsidP="0003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677" w:rsidRDefault="00095677" w:rsidP="0003669D">
      <w:pPr>
        <w:spacing w:after="0" w:line="240" w:lineRule="auto"/>
      </w:pPr>
      <w:r>
        <w:separator/>
      </w:r>
    </w:p>
  </w:footnote>
  <w:footnote w:type="continuationSeparator" w:id="0">
    <w:p w:rsidR="00095677" w:rsidRDefault="00095677" w:rsidP="0003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23C00"/>
    <w:multiLevelType w:val="hybridMultilevel"/>
    <w:tmpl w:val="50E27E88"/>
    <w:lvl w:ilvl="0" w:tplc="BBF2DF2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A73DE"/>
    <w:multiLevelType w:val="hybridMultilevel"/>
    <w:tmpl w:val="7696CBBA"/>
    <w:lvl w:ilvl="0" w:tplc="C88C391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075F"/>
    <w:multiLevelType w:val="hybridMultilevel"/>
    <w:tmpl w:val="02B2C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50693"/>
    <w:multiLevelType w:val="hybridMultilevel"/>
    <w:tmpl w:val="DFAA0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A3"/>
    <w:rsid w:val="0003669D"/>
    <w:rsid w:val="00095677"/>
    <w:rsid w:val="00154516"/>
    <w:rsid w:val="003A45A3"/>
    <w:rsid w:val="00662DE7"/>
    <w:rsid w:val="0078556B"/>
    <w:rsid w:val="00EB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8FB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516"/>
    <w:pPr>
      <w:spacing w:after="200" w:line="276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 w:line="240" w:lineRule="auto"/>
      <w:outlineLvl w:val="2"/>
    </w:pPr>
    <w:rPr>
      <w:rFonts w:eastAsia="Times New Roman" w:cs="Times New Roman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szCs w:val="32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3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69D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036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69D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2022-10-18T04:40:00Z</dcterms:created>
  <dcterms:modified xsi:type="dcterms:W3CDTF">2022-10-18T04:40:00Z</dcterms:modified>
</cp:coreProperties>
</file>