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0AEE" w14:textId="77777777" w:rsidR="00C36438" w:rsidRPr="00C36438" w:rsidRDefault="00C36438" w:rsidP="00C36438">
      <w:pPr>
        <w:ind w:firstLine="720"/>
        <w:rPr>
          <w:rFonts w:ascii="Arial" w:hAnsi="Arial" w:cs="Arial"/>
          <w:b/>
          <w:bCs/>
          <w:sz w:val="24"/>
          <w:szCs w:val="24"/>
        </w:rPr>
      </w:pPr>
      <w:r w:rsidRPr="00C36438">
        <w:rPr>
          <w:rFonts w:ascii="Arial" w:hAnsi="Arial" w:cs="Arial"/>
          <w:b/>
          <w:noProof/>
          <w:sz w:val="24"/>
          <w:szCs w:val="24"/>
          <w:lang w:eastAsia="en-AU"/>
        </w:rPr>
        <w:drawing>
          <wp:anchor distT="0" distB="0" distL="114300" distR="114300" simplePos="0" relativeHeight="251658240" behindDoc="0" locked="0" layoutInCell="1" allowOverlap="1" wp14:anchorId="03F0A3B5" wp14:editId="41C5068F">
            <wp:simplePos x="0" y="0"/>
            <wp:positionH relativeFrom="margin">
              <wp:posOffset>-57150</wp:posOffset>
            </wp:positionH>
            <wp:positionV relativeFrom="paragraph">
              <wp:posOffset>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Pr="00C36438">
        <w:rPr>
          <w:rFonts w:ascii="Arial" w:hAnsi="Arial" w:cs="Arial"/>
          <w:b/>
          <w:bCs/>
          <w:sz w:val="24"/>
          <w:szCs w:val="24"/>
        </w:rPr>
        <w:tab/>
      </w:r>
      <w:r w:rsidRPr="00C36438">
        <w:rPr>
          <w:rFonts w:ascii="Arial" w:hAnsi="Arial" w:cs="Arial"/>
          <w:b/>
          <w:bCs/>
          <w:sz w:val="24"/>
          <w:szCs w:val="24"/>
        </w:rPr>
        <w:tab/>
      </w:r>
    </w:p>
    <w:p w14:paraId="11EB088E" w14:textId="77777777" w:rsidR="00C36438" w:rsidRPr="00C36438" w:rsidRDefault="00C36438" w:rsidP="00C36438">
      <w:pPr>
        <w:rPr>
          <w:rFonts w:ascii="Arial" w:hAnsi="Arial" w:cs="Arial"/>
          <w:b/>
          <w:bCs/>
          <w:sz w:val="24"/>
          <w:szCs w:val="24"/>
        </w:rPr>
      </w:pPr>
    </w:p>
    <w:p w14:paraId="00B3FCFE" w14:textId="77777777" w:rsidR="00C36438" w:rsidRPr="00C36438" w:rsidRDefault="00C36438" w:rsidP="00C36438">
      <w:pPr>
        <w:rPr>
          <w:rFonts w:ascii="Arial" w:hAnsi="Arial" w:cs="Arial"/>
          <w:b/>
          <w:bCs/>
          <w:sz w:val="24"/>
          <w:szCs w:val="24"/>
        </w:rPr>
      </w:pPr>
    </w:p>
    <w:p w14:paraId="13FD41BE" w14:textId="77777777" w:rsidR="00C36438" w:rsidRPr="00C36438" w:rsidRDefault="00C36438" w:rsidP="00C36438">
      <w:pPr>
        <w:jc w:val="both"/>
        <w:rPr>
          <w:rFonts w:ascii="Arial" w:hAnsi="Arial" w:cs="Arial"/>
          <w:b/>
          <w:bCs/>
          <w:sz w:val="36"/>
          <w:szCs w:val="36"/>
        </w:rPr>
      </w:pPr>
    </w:p>
    <w:p w14:paraId="75CFC29B" w14:textId="059F6986" w:rsidR="00C36438" w:rsidRPr="00C36438" w:rsidRDefault="00C36438" w:rsidP="00C36438">
      <w:pPr>
        <w:jc w:val="both"/>
        <w:rPr>
          <w:rFonts w:ascii="Arial" w:hAnsi="Arial" w:cs="Arial"/>
          <w:b/>
          <w:bCs/>
          <w:sz w:val="32"/>
          <w:szCs w:val="32"/>
        </w:rPr>
      </w:pPr>
      <w:r w:rsidRPr="00C36438">
        <w:rPr>
          <w:rFonts w:ascii="Arial" w:hAnsi="Arial" w:cs="Arial"/>
          <w:b/>
          <w:bCs/>
          <w:sz w:val="32"/>
          <w:szCs w:val="32"/>
        </w:rPr>
        <w:t xml:space="preserve">Vision Australia Submission: </w:t>
      </w:r>
      <w:r>
        <w:rPr>
          <w:rFonts w:ascii="Arial" w:hAnsi="Arial" w:cs="Arial"/>
          <w:b/>
          <w:bCs/>
          <w:sz w:val="32"/>
          <w:szCs w:val="32"/>
        </w:rPr>
        <w:t>New South Wales</w:t>
      </w:r>
      <w:r w:rsidRPr="00C36438">
        <w:rPr>
          <w:rFonts w:ascii="Arial" w:hAnsi="Arial" w:cs="Arial"/>
          <w:b/>
          <w:bCs/>
          <w:sz w:val="32"/>
          <w:szCs w:val="32"/>
        </w:rPr>
        <w:t xml:space="preserve"> Government Response to the Final Report of the Disability Royal Commission</w:t>
      </w:r>
    </w:p>
    <w:p w14:paraId="3E699C92" w14:textId="11DF3F41" w:rsidR="00C36438" w:rsidRPr="00C36438" w:rsidRDefault="00C36438" w:rsidP="00221C67">
      <w:pPr>
        <w:numPr>
          <w:ilvl w:val="1"/>
          <w:numId w:val="0"/>
        </w:numPr>
        <w:spacing w:after="200" w:line="276" w:lineRule="auto"/>
        <w:jc w:val="both"/>
        <w:rPr>
          <w:rFonts w:ascii="Arial" w:hAnsi="Arial" w:cs="Arial"/>
          <w:sz w:val="28"/>
          <w:szCs w:val="28"/>
        </w:rPr>
      </w:pPr>
      <w:r w:rsidRPr="00C36438">
        <w:rPr>
          <w:rFonts w:ascii="Arial" w:hAnsi="Arial" w:cs="Arial"/>
          <w:sz w:val="28"/>
          <w:szCs w:val="28"/>
        </w:rPr>
        <w:t xml:space="preserve">Submission to: </w:t>
      </w:r>
      <w:r w:rsidR="002E6B71">
        <w:rPr>
          <w:rFonts w:ascii="Arial" w:hAnsi="Arial" w:cs="Arial"/>
          <w:sz w:val="28"/>
          <w:szCs w:val="28"/>
        </w:rPr>
        <w:t xml:space="preserve">Department of Communities and Justice: NSW Disability </w:t>
      </w:r>
      <w:r w:rsidR="00221C67">
        <w:rPr>
          <w:rFonts w:ascii="Arial" w:hAnsi="Arial" w:cs="Arial"/>
          <w:sz w:val="28"/>
          <w:szCs w:val="28"/>
        </w:rPr>
        <w:t>Royal Commission Response Team</w:t>
      </w:r>
    </w:p>
    <w:p w14:paraId="74A8709E" w14:textId="3C8828FA" w:rsidR="00C36438" w:rsidRDefault="00C36438" w:rsidP="00C36438">
      <w:pPr>
        <w:numPr>
          <w:ilvl w:val="1"/>
          <w:numId w:val="0"/>
        </w:numPr>
        <w:spacing w:after="200" w:line="276" w:lineRule="auto"/>
        <w:rPr>
          <w:rFonts w:ascii="Arial" w:hAnsi="Arial" w:cs="Arial"/>
          <w:sz w:val="28"/>
          <w:szCs w:val="28"/>
        </w:rPr>
      </w:pPr>
      <w:r w:rsidRPr="00C36438">
        <w:rPr>
          <w:rFonts w:ascii="Arial" w:hAnsi="Arial" w:cs="Arial"/>
          <w:sz w:val="28"/>
          <w:szCs w:val="28"/>
        </w:rPr>
        <w:t xml:space="preserve">Email: </w:t>
      </w:r>
      <w:hyperlink r:id="rId11" w:history="1">
        <w:r w:rsidR="00FE4A43" w:rsidRPr="00A979C8">
          <w:rPr>
            <w:rStyle w:val="Hyperlink"/>
            <w:rFonts w:ascii="Arial" w:hAnsi="Arial" w:cs="Arial"/>
            <w:sz w:val="28"/>
            <w:szCs w:val="28"/>
          </w:rPr>
          <w:t>NSWdisabilityroyalcommissionresponseteam@dcj.nsw.gov.au</w:t>
        </w:r>
      </w:hyperlink>
    </w:p>
    <w:p w14:paraId="7CF54698" w14:textId="7A67A0E0" w:rsidR="00C36438" w:rsidRPr="00C36438" w:rsidRDefault="00C36438" w:rsidP="00C36438">
      <w:pPr>
        <w:numPr>
          <w:ilvl w:val="1"/>
          <w:numId w:val="0"/>
        </w:numPr>
        <w:spacing w:after="200" w:line="276" w:lineRule="auto"/>
        <w:rPr>
          <w:rFonts w:ascii="Arial" w:hAnsi="Arial" w:cs="Arial"/>
          <w:sz w:val="28"/>
          <w:szCs w:val="28"/>
        </w:rPr>
      </w:pPr>
      <w:r w:rsidRPr="00C36438">
        <w:rPr>
          <w:rFonts w:ascii="Arial" w:hAnsi="Arial" w:cs="Arial"/>
          <w:sz w:val="28"/>
          <w:szCs w:val="28"/>
        </w:rPr>
        <w:t xml:space="preserve">Date: </w:t>
      </w:r>
      <w:r w:rsidR="00815D35">
        <w:rPr>
          <w:rFonts w:ascii="Arial" w:hAnsi="Arial" w:cs="Arial"/>
          <w:sz w:val="28"/>
          <w:szCs w:val="28"/>
        </w:rPr>
        <w:t>2</w:t>
      </w:r>
      <w:r w:rsidR="00C04672">
        <w:rPr>
          <w:rFonts w:ascii="Arial" w:hAnsi="Arial" w:cs="Arial"/>
          <w:sz w:val="28"/>
          <w:szCs w:val="28"/>
        </w:rPr>
        <w:t>4</w:t>
      </w:r>
      <w:r w:rsidR="00815D35">
        <w:rPr>
          <w:rFonts w:ascii="Arial" w:hAnsi="Arial" w:cs="Arial"/>
          <w:sz w:val="28"/>
          <w:szCs w:val="28"/>
        </w:rPr>
        <w:t xml:space="preserve"> January 2024</w:t>
      </w:r>
    </w:p>
    <w:p w14:paraId="68A23651" w14:textId="77777777" w:rsidR="00C36438" w:rsidRPr="00C36438" w:rsidRDefault="00C36438" w:rsidP="00C36438">
      <w:pPr>
        <w:pBdr>
          <w:bottom w:val="single" w:sz="6" w:space="1" w:color="auto"/>
        </w:pBdr>
        <w:jc w:val="both"/>
        <w:rPr>
          <w:rFonts w:ascii="Arial" w:hAnsi="Arial" w:cs="Arial"/>
          <w:sz w:val="28"/>
          <w:szCs w:val="28"/>
        </w:rPr>
      </w:pPr>
      <w:r w:rsidRPr="00C36438">
        <w:rPr>
          <w:rFonts w:ascii="Arial" w:hAnsi="Arial" w:cs="Arial"/>
          <w:sz w:val="28"/>
          <w:szCs w:val="28"/>
        </w:rPr>
        <w:t>Submission approved by: Chris Edwards, Director Government Relations and Advocacy, NDIS and Aged Care, Vision Australia</w:t>
      </w:r>
    </w:p>
    <w:p w14:paraId="320AC06E" w14:textId="77777777" w:rsidR="00C36438" w:rsidRPr="00C36438" w:rsidRDefault="00C36438" w:rsidP="00C36438">
      <w:pPr>
        <w:rPr>
          <w:rFonts w:ascii="Arial" w:eastAsia="SimSun" w:hAnsi="Arial" w:cs="Angsana New"/>
          <w:b/>
          <w:bCs/>
          <w:w w:val="105"/>
          <w:kern w:val="32"/>
          <w:sz w:val="36"/>
          <w:szCs w:val="52"/>
          <w:lang w:val="en-AU"/>
        </w:rPr>
      </w:pPr>
      <w:r w:rsidRPr="00C36438">
        <w:rPr>
          <w:rFonts w:ascii="Arial" w:eastAsia="SimSun" w:hAnsi="Arial" w:cs="Angsana New"/>
          <w:b/>
          <w:bCs/>
          <w:w w:val="105"/>
          <w:kern w:val="32"/>
          <w:sz w:val="36"/>
          <w:szCs w:val="52"/>
          <w:lang w:val="en-AU"/>
        </w:rPr>
        <w:br w:type="page"/>
      </w:r>
    </w:p>
    <w:p w14:paraId="6185113A" w14:textId="77777777" w:rsidR="00C36438" w:rsidRPr="00C36438" w:rsidRDefault="00C36438" w:rsidP="00C36438">
      <w:pPr>
        <w:keepNext/>
        <w:keepLines/>
        <w:spacing w:before="240" w:after="0"/>
        <w:outlineLvl w:val="0"/>
        <w:rPr>
          <w:rFonts w:asciiTheme="majorHAnsi" w:eastAsia="SimSun" w:hAnsiTheme="majorHAnsi" w:cstheme="majorBidi"/>
          <w:color w:val="2F5496" w:themeColor="accent1" w:themeShade="BF"/>
          <w:w w:val="105"/>
          <w:sz w:val="32"/>
          <w:szCs w:val="32"/>
          <w:lang w:val="en-AU"/>
        </w:rPr>
      </w:pPr>
      <w:r w:rsidRPr="00C36438">
        <w:rPr>
          <w:rFonts w:asciiTheme="majorHAnsi" w:eastAsia="SimSun" w:hAnsiTheme="majorHAnsi" w:cstheme="majorBidi"/>
          <w:color w:val="2F5496" w:themeColor="accent1" w:themeShade="BF"/>
          <w:w w:val="105"/>
          <w:sz w:val="32"/>
          <w:szCs w:val="32"/>
          <w:lang w:val="en-AU"/>
        </w:rPr>
        <w:lastRenderedPageBreak/>
        <w:t>Introduction</w:t>
      </w:r>
    </w:p>
    <w:p w14:paraId="48F2D308" w14:textId="77777777" w:rsidR="00C36438" w:rsidRPr="00C36438" w:rsidRDefault="00C36438" w:rsidP="00C36438">
      <w:pPr>
        <w:spacing w:after="0" w:line="240" w:lineRule="auto"/>
        <w:contextualSpacing/>
        <w:jc w:val="both"/>
        <w:rPr>
          <w:rFonts w:ascii="Arial" w:hAnsi="Arial" w:cs="Arial"/>
          <w:sz w:val="24"/>
          <w:szCs w:val="24"/>
        </w:rPr>
      </w:pPr>
    </w:p>
    <w:p w14:paraId="2696C881" w14:textId="2FBD70D7" w:rsid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 xml:space="preserve">Vision Australia welcomes the opportunity to provide a submission to the </w:t>
      </w:r>
      <w:r w:rsidR="00221C67">
        <w:rPr>
          <w:rFonts w:ascii="Arial" w:hAnsi="Arial" w:cs="Arial"/>
          <w:sz w:val="24"/>
          <w:szCs w:val="24"/>
        </w:rPr>
        <w:t xml:space="preserve">Department of Communities and Justice </w:t>
      </w:r>
      <w:r w:rsidRPr="00C36438">
        <w:rPr>
          <w:rFonts w:ascii="Arial" w:hAnsi="Arial" w:cs="Arial"/>
          <w:sz w:val="24"/>
          <w:szCs w:val="24"/>
        </w:rPr>
        <w:t xml:space="preserve">for the purpose of informing </w:t>
      </w:r>
      <w:r w:rsidR="009F208F">
        <w:rPr>
          <w:rFonts w:ascii="Arial" w:hAnsi="Arial" w:cs="Arial"/>
          <w:sz w:val="24"/>
          <w:szCs w:val="24"/>
        </w:rPr>
        <w:t xml:space="preserve">the NSW Government </w:t>
      </w:r>
      <w:r w:rsidRPr="00C36438">
        <w:rPr>
          <w:rFonts w:ascii="Arial" w:hAnsi="Arial" w:cs="Arial"/>
          <w:sz w:val="24"/>
          <w:szCs w:val="24"/>
        </w:rPr>
        <w:t>response to the final report of the Royal Commission into Violence, Abuse, Neglect and Exploitation of People with Disability (</w:t>
      </w:r>
      <w:r w:rsidRPr="00C36438">
        <w:rPr>
          <w:rFonts w:ascii="Arial" w:hAnsi="Arial" w:cs="Arial"/>
          <w:b/>
          <w:bCs/>
          <w:sz w:val="24"/>
          <w:szCs w:val="24"/>
        </w:rPr>
        <w:t>the DRC</w:t>
      </w:r>
      <w:r w:rsidRPr="00C36438">
        <w:rPr>
          <w:rFonts w:ascii="Arial" w:hAnsi="Arial" w:cs="Arial"/>
          <w:sz w:val="24"/>
          <w:szCs w:val="24"/>
        </w:rPr>
        <w:t xml:space="preserve">).  </w:t>
      </w:r>
      <w:r w:rsidR="00FF1A69">
        <w:rPr>
          <w:rFonts w:ascii="Arial" w:hAnsi="Arial" w:cs="Arial"/>
          <w:sz w:val="24"/>
          <w:szCs w:val="24"/>
        </w:rPr>
        <w:t>It is disappointing</w:t>
      </w:r>
      <w:r w:rsidR="00616AEC">
        <w:rPr>
          <w:rFonts w:ascii="Arial" w:hAnsi="Arial" w:cs="Arial"/>
          <w:sz w:val="24"/>
          <w:szCs w:val="24"/>
        </w:rPr>
        <w:t>, however,</w:t>
      </w:r>
      <w:r w:rsidR="00FF1A69">
        <w:rPr>
          <w:rFonts w:ascii="Arial" w:hAnsi="Arial" w:cs="Arial"/>
          <w:sz w:val="24"/>
          <w:szCs w:val="24"/>
        </w:rPr>
        <w:t xml:space="preserve"> that such a </w:t>
      </w:r>
      <w:r w:rsidR="005669C2">
        <w:rPr>
          <w:rFonts w:ascii="Arial" w:hAnsi="Arial" w:cs="Arial"/>
          <w:sz w:val="24"/>
          <w:szCs w:val="24"/>
        </w:rPr>
        <w:t xml:space="preserve">short time frame has been </w:t>
      </w:r>
      <w:r w:rsidR="00B223B6">
        <w:rPr>
          <w:rFonts w:ascii="Arial" w:hAnsi="Arial" w:cs="Arial"/>
          <w:sz w:val="24"/>
          <w:szCs w:val="24"/>
        </w:rPr>
        <w:t>afforded</w:t>
      </w:r>
      <w:r w:rsidR="005669C2">
        <w:rPr>
          <w:rFonts w:ascii="Arial" w:hAnsi="Arial" w:cs="Arial"/>
          <w:sz w:val="24"/>
          <w:szCs w:val="24"/>
        </w:rPr>
        <w:t xml:space="preserve"> to </w:t>
      </w:r>
      <w:r w:rsidR="009A1411">
        <w:rPr>
          <w:rFonts w:ascii="Arial" w:hAnsi="Arial" w:cs="Arial"/>
          <w:sz w:val="24"/>
          <w:szCs w:val="24"/>
        </w:rPr>
        <w:t xml:space="preserve">individuals and organisations to </w:t>
      </w:r>
      <w:r w:rsidR="005669C2">
        <w:rPr>
          <w:rFonts w:ascii="Arial" w:hAnsi="Arial" w:cs="Arial"/>
          <w:sz w:val="24"/>
          <w:szCs w:val="24"/>
        </w:rPr>
        <w:t>make a submission</w:t>
      </w:r>
      <w:r w:rsidR="00A80898">
        <w:rPr>
          <w:rFonts w:ascii="Arial" w:hAnsi="Arial" w:cs="Arial"/>
          <w:sz w:val="24"/>
          <w:szCs w:val="24"/>
        </w:rPr>
        <w:t xml:space="preserve"> </w:t>
      </w:r>
      <w:r w:rsidR="007C3643">
        <w:rPr>
          <w:rFonts w:ascii="Arial" w:hAnsi="Arial" w:cs="Arial"/>
          <w:sz w:val="24"/>
          <w:szCs w:val="24"/>
        </w:rPr>
        <w:t xml:space="preserve">to this consultation in relation to </w:t>
      </w:r>
      <w:r w:rsidR="00A80898">
        <w:rPr>
          <w:rFonts w:ascii="Arial" w:hAnsi="Arial" w:cs="Arial"/>
          <w:sz w:val="24"/>
          <w:szCs w:val="24"/>
        </w:rPr>
        <w:t>what i</w:t>
      </w:r>
      <w:r w:rsidR="006C129D">
        <w:rPr>
          <w:rFonts w:ascii="Arial" w:hAnsi="Arial" w:cs="Arial"/>
          <w:sz w:val="24"/>
          <w:szCs w:val="24"/>
        </w:rPr>
        <w:t xml:space="preserve">s a lengthy report with </w:t>
      </w:r>
      <w:r w:rsidR="00B223B6">
        <w:rPr>
          <w:rFonts w:ascii="Arial" w:hAnsi="Arial" w:cs="Arial"/>
          <w:sz w:val="24"/>
          <w:szCs w:val="24"/>
        </w:rPr>
        <w:t>potentially significant ramifications</w:t>
      </w:r>
      <w:r w:rsidR="009913E9">
        <w:rPr>
          <w:rFonts w:ascii="Arial" w:hAnsi="Arial" w:cs="Arial"/>
          <w:sz w:val="24"/>
          <w:szCs w:val="24"/>
        </w:rPr>
        <w:t xml:space="preserve">.  </w:t>
      </w:r>
      <w:r w:rsidR="00C476D8">
        <w:rPr>
          <w:rFonts w:ascii="Arial" w:hAnsi="Arial" w:cs="Arial"/>
          <w:sz w:val="24"/>
          <w:szCs w:val="24"/>
        </w:rPr>
        <w:t>In the circumstances</w:t>
      </w:r>
      <w:r w:rsidR="0002598B">
        <w:rPr>
          <w:rFonts w:ascii="Arial" w:hAnsi="Arial" w:cs="Arial"/>
          <w:sz w:val="24"/>
          <w:szCs w:val="24"/>
        </w:rPr>
        <w:t xml:space="preserve">, we are </w:t>
      </w:r>
      <w:r w:rsidR="003D1E01">
        <w:rPr>
          <w:rFonts w:ascii="Arial" w:hAnsi="Arial" w:cs="Arial"/>
          <w:sz w:val="24"/>
          <w:szCs w:val="24"/>
        </w:rPr>
        <w:t xml:space="preserve">providing only a short response </w:t>
      </w:r>
      <w:r w:rsidR="007C3643">
        <w:rPr>
          <w:rFonts w:ascii="Arial" w:hAnsi="Arial" w:cs="Arial"/>
          <w:sz w:val="24"/>
          <w:szCs w:val="24"/>
        </w:rPr>
        <w:t>focusing on the matters</w:t>
      </w:r>
      <w:r w:rsidR="00C86BEB">
        <w:rPr>
          <w:rFonts w:ascii="Arial" w:hAnsi="Arial" w:cs="Arial"/>
          <w:sz w:val="24"/>
          <w:szCs w:val="24"/>
        </w:rPr>
        <w:t xml:space="preserve"> which </w:t>
      </w:r>
      <w:r w:rsidR="003D54B7">
        <w:rPr>
          <w:rFonts w:ascii="Arial" w:hAnsi="Arial" w:cs="Arial"/>
          <w:sz w:val="24"/>
          <w:szCs w:val="24"/>
        </w:rPr>
        <w:t>are likely</w:t>
      </w:r>
      <w:r w:rsidR="00C86BEB">
        <w:rPr>
          <w:rFonts w:ascii="Arial" w:hAnsi="Arial" w:cs="Arial"/>
          <w:sz w:val="24"/>
          <w:szCs w:val="24"/>
        </w:rPr>
        <w:t xml:space="preserve"> to provide the most </w:t>
      </w:r>
      <w:r w:rsidR="00400134">
        <w:rPr>
          <w:rFonts w:ascii="Arial" w:hAnsi="Arial" w:cs="Arial"/>
          <w:sz w:val="24"/>
          <w:szCs w:val="24"/>
        </w:rPr>
        <w:t>meaningful impact</w:t>
      </w:r>
      <w:r w:rsidR="00C86BEB">
        <w:rPr>
          <w:rFonts w:ascii="Arial" w:hAnsi="Arial" w:cs="Arial"/>
          <w:sz w:val="24"/>
          <w:szCs w:val="24"/>
        </w:rPr>
        <w:t xml:space="preserve"> for the blind and low vision community</w:t>
      </w:r>
      <w:r w:rsidR="00E6264A">
        <w:rPr>
          <w:rFonts w:ascii="Arial" w:hAnsi="Arial" w:cs="Arial"/>
          <w:sz w:val="24"/>
          <w:szCs w:val="24"/>
        </w:rPr>
        <w:t>.</w:t>
      </w:r>
    </w:p>
    <w:p w14:paraId="0196B43D" w14:textId="77777777" w:rsidR="00C36438" w:rsidRPr="00C36438" w:rsidRDefault="00C36438" w:rsidP="00C36438">
      <w:pPr>
        <w:keepNext/>
        <w:keepLines/>
        <w:spacing w:before="240" w:after="0"/>
        <w:outlineLvl w:val="0"/>
        <w:rPr>
          <w:rFonts w:asciiTheme="majorHAnsi" w:eastAsiaTheme="majorEastAsia" w:hAnsiTheme="majorHAnsi" w:cstheme="majorBidi"/>
          <w:color w:val="2F5496" w:themeColor="accent1" w:themeShade="BF"/>
          <w:sz w:val="32"/>
          <w:szCs w:val="32"/>
        </w:rPr>
      </w:pPr>
      <w:r w:rsidRPr="00C36438">
        <w:rPr>
          <w:rFonts w:asciiTheme="majorHAnsi" w:eastAsiaTheme="majorEastAsia" w:hAnsiTheme="majorHAnsi" w:cstheme="majorBidi"/>
          <w:color w:val="2F5496" w:themeColor="accent1" w:themeShade="BF"/>
          <w:sz w:val="32"/>
          <w:szCs w:val="32"/>
        </w:rPr>
        <w:t>Recommendations</w:t>
      </w:r>
    </w:p>
    <w:p w14:paraId="0D8D448E" w14:textId="77777777" w:rsidR="00C36438" w:rsidRPr="00C36438" w:rsidRDefault="00C36438" w:rsidP="00C36438">
      <w:pPr>
        <w:spacing w:after="0" w:line="240" w:lineRule="auto"/>
        <w:contextualSpacing/>
        <w:jc w:val="both"/>
        <w:rPr>
          <w:rFonts w:ascii="Arial" w:hAnsi="Arial" w:cs="Arial"/>
          <w:sz w:val="24"/>
          <w:szCs w:val="24"/>
        </w:rPr>
      </w:pPr>
    </w:p>
    <w:p w14:paraId="7F8BBE7F" w14:textId="01D9D7AD" w:rsidR="00C36438" w:rsidRP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 xml:space="preserve">Vision Australia </w:t>
      </w:r>
      <w:r w:rsidR="00D01725">
        <w:rPr>
          <w:rFonts w:ascii="Arial" w:hAnsi="Arial" w:cs="Arial"/>
          <w:sz w:val="24"/>
          <w:szCs w:val="24"/>
        </w:rPr>
        <w:t>considers th</w:t>
      </w:r>
      <w:r w:rsidR="00FD15C0">
        <w:rPr>
          <w:rFonts w:ascii="Arial" w:hAnsi="Arial" w:cs="Arial"/>
          <w:sz w:val="24"/>
          <w:szCs w:val="24"/>
        </w:rPr>
        <w:t>at, of the recommendations directed to State and Territor</w:t>
      </w:r>
      <w:r w:rsidR="007C114E">
        <w:rPr>
          <w:rFonts w:ascii="Arial" w:hAnsi="Arial" w:cs="Arial"/>
          <w:sz w:val="24"/>
          <w:szCs w:val="24"/>
        </w:rPr>
        <w:t>y governments</w:t>
      </w:r>
      <w:r w:rsidR="00FD15C0">
        <w:rPr>
          <w:rFonts w:ascii="Arial" w:hAnsi="Arial" w:cs="Arial"/>
          <w:sz w:val="24"/>
          <w:szCs w:val="24"/>
        </w:rPr>
        <w:t xml:space="preserve">, the following are </w:t>
      </w:r>
      <w:r w:rsidR="00D01725">
        <w:rPr>
          <w:rFonts w:ascii="Arial" w:hAnsi="Arial" w:cs="Arial"/>
          <w:sz w:val="24"/>
          <w:szCs w:val="24"/>
        </w:rPr>
        <w:t xml:space="preserve">the most important </w:t>
      </w:r>
      <w:r w:rsidR="0041045E">
        <w:rPr>
          <w:rFonts w:ascii="Arial" w:hAnsi="Arial" w:cs="Arial"/>
          <w:sz w:val="24"/>
          <w:szCs w:val="24"/>
        </w:rPr>
        <w:t>for</w:t>
      </w:r>
      <w:r w:rsidR="00D01725">
        <w:rPr>
          <w:rFonts w:ascii="Arial" w:hAnsi="Arial" w:cs="Arial"/>
          <w:sz w:val="24"/>
          <w:szCs w:val="24"/>
        </w:rPr>
        <w:t xml:space="preserve"> people who are blind or have low vision:</w:t>
      </w:r>
    </w:p>
    <w:p w14:paraId="2F17FB59" w14:textId="77777777" w:rsidR="00C36438" w:rsidRPr="00C36438" w:rsidRDefault="00C36438" w:rsidP="00C36438">
      <w:pPr>
        <w:spacing w:after="0" w:line="240" w:lineRule="auto"/>
        <w:contextualSpacing/>
        <w:jc w:val="both"/>
        <w:rPr>
          <w:rFonts w:ascii="Arial" w:hAnsi="Arial" w:cs="Arial"/>
          <w:sz w:val="24"/>
          <w:szCs w:val="24"/>
        </w:rPr>
      </w:pPr>
    </w:p>
    <w:p w14:paraId="46124219" w14:textId="149ECA69" w:rsidR="00C36438" w:rsidRPr="00C36438" w:rsidRDefault="003A625A" w:rsidP="00C36438">
      <w:pPr>
        <w:numPr>
          <w:ilvl w:val="0"/>
          <w:numId w:val="1"/>
        </w:numPr>
        <w:spacing w:after="0" w:line="240" w:lineRule="auto"/>
        <w:contextualSpacing/>
        <w:jc w:val="both"/>
        <w:rPr>
          <w:rFonts w:ascii="Arial" w:hAnsi="Arial" w:cs="Arial"/>
          <w:sz w:val="24"/>
          <w:szCs w:val="24"/>
        </w:rPr>
      </w:pPr>
      <w:r>
        <w:rPr>
          <w:rFonts w:ascii="Arial" w:hAnsi="Arial" w:cs="Arial"/>
          <w:sz w:val="24"/>
          <w:szCs w:val="24"/>
        </w:rPr>
        <w:t xml:space="preserve">Providing </w:t>
      </w:r>
      <w:r w:rsidR="00213A43">
        <w:rPr>
          <w:rFonts w:ascii="Arial" w:hAnsi="Arial" w:cs="Arial"/>
          <w:sz w:val="24"/>
          <w:szCs w:val="24"/>
        </w:rPr>
        <w:t>equal access to mainstream education and enrolment (</w:t>
      </w:r>
      <w:r w:rsidR="00213A43">
        <w:rPr>
          <w:rFonts w:ascii="Arial" w:hAnsi="Arial" w:cs="Arial"/>
          <w:i/>
          <w:iCs/>
          <w:sz w:val="24"/>
          <w:szCs w:val="24"/>
        </w:rPr>
        <w:t>DRC Recommendation 7.1</w:t>
      </w:r>
      <w:r w:rsidR="00213A43">
        <w:rPr>
          <w:rFonts w:ascii="Arial" w:hAnsi="Arial" w:cs="Arial"/>
          <w:sz w:val="24"/>
          <w:szCs w:val="24"/>
        </w:rPr>
        <w:t>)</w:t>
      </w:r>
    </w:p>
    <w:p w14:paraId="457E9ED6" w14:textId="7DCCF123" w:rsidR="00C36438" w:rsidRDefault="0047589B" w:rsidP="00C36438">
      <w:pPr>
        <w:numPr>
          <w:ilvl w:val="0"/>
          <w:numId w:val="1"/>
        </w:numPr>
        <w:spacing w:after="0" w:line="240" w:lineRule="auto"/>
        <w:contextualSpacing/>
        <w:jc w:val="both"/>
        <w:rPr>
          <w:rFonts w:ascii="Arial" w:hAnsi="Arial" w:cs="Arial"/>
          <w:sz w:val="24"/>
          <w:szCs w:val="24"/>
        </w:rPr>
      </w:pPr>
      <w:r w:rsidRPr="71F4BAD3">
        <w:rPr>
          <w:rFonts w:ascii="Arial" w:hAnsi="Arial" w:cs="Arial"/>
          <w:sz w:val="24"/>
          <w:szCs w:val="24"/>
        </w:rPr>
        <w:t xml:space="preserve">Improving </w:t>
      </w:r>
      <w:r w:rsidR="00D7097A" w:rsidRPr="71F4BAD3">
        <w:rPr>
          <w:rFonts w:ascii="Arial" w:hAnsi="Arial" w:cs="Arial"/>
          <w:sz w:val="24"/>
          <w:szCs w:val="24"/>
        </w:rPr>
        <w:t>policies and procedu</w:t>
      </w:r>
      <w:r w:rsidR="2D762249" w:rsidRPr="71F4BAD3">
        <w:rPr>
          <w:rFonts w:ascii="Arial" w:hAnsi="Arial" w:cs="Arial"/>
          <w:sz w:val="24"/>
          <w:szCs w:val="24"/>
        </w:rPr>
        <w:t>r</w:t>
      </w:r>
      <w:r w:rsidR="00D7097A" w:rsidRPr="71F4BAD3">
        <w:rPr>
          <w:rFonts w:ascii="Arial" w:hAnsi="Arial" w:cs="Arial"/>
          <w:sz w:val="24"/>
          <w:szCs w:val="24"/>
        </w:rPr>
        <w:t>es on the provision of reasonable adjustments to students with disability (</w:t>
      </w:r>
      <w:r w:rsidR="00D7097A" w:rsidRPr="71F4BAD3">
        <w:rPr>
          <w:rFonts w:ascii="Arial" w:hAnsi="Arial" w:cs="Arial"/>
          <w:i/>
          <w:iCs/>
          <w:sz w:val="24"/>
          <w:szCs w:val="24"/>
        </w:rPr>
        <w:t>DRC Recommendation 7.3</w:t>
      </w:r>
      <w:r w:rsidR="00D7097A" w:rsidRPr="71F4BAD3">
        <w:rPr>
          <w:rFonts w:ascii="Arial" w:hAnsi="Arial" w:cs="Arial"/>
          <w:sz w:val="24"/>
          <w:szCs w:val="24"/>
        </w:rPr>
        <w:t>)</w:t>
      </w:r>
    </w:p>
    <w:p w14:paraId="6EE99575" w14:textId="039139F3" w:rsidR="00B07B88" w:rsidRDefault="00B07B88" w:rsidP="00C36438">
      <w:pPr>
        <w:numPr>
          <w:ilvl w:val="0"/>
          <w:numId w:val="1"/>
        </w:numPr>
        <w:spacing w:after="0" w:line="240" w:lineRule="auto"/>
        <w:contextualSpacing/>
        <w:jc w:val="both"/>
        <w:rPr>
          <w:rFonts w:ascii="Arial" w:hAnsi="Arial" w:cs="Arial"/>
          <w:sz w:val="24"/>
          <w:szCs w:val="24"/>
        </w:rPr>
      </w:pPr>
      <w:r>
        <w:rPr>
          <w:rFonts w:ascii="Arial" w:hAnsi="Arial" w:cs="Arial"/>
          <w:sz w:val="24"/>
          <w:szCs w:val="24"/>
        </w:rPr>
        <w:t xml:space="preserve">Improving </w:t>
      </w:r>
      <w:r w:rsidR="00372377">
        <w:rPr>
          <w:rFonts w:ascii="Arial" w:hAnsi="Arial" w:cs="Arial"/>
          <w:sz w:val="24"/>
          <w:szCs w:val="24"/>
        </w:rPr>
        <w:t>student and parental communication and relationships (</w:t>
      </w:r>
      <w:r w:rsidR="00372377">
        <w:rPr>
          <w:rFonts w:ascii="Arial" w:hAnsi="Arial" w:cs="Arial"/>
          <w:i/>
          <w:iCs/>
          <w:sz w:val="24"/>
          <w:szCs w:val="24"/>
        </w:rPr>
        <w:t>DRC Recommendation 7.</w:t>
      </w:r>
      <w:r w:rsidR="00C35A76">
        <w:rPr>
          <w:rFonts w:ascii="Arial" w:hAnsi="Arial" w:cs="Arial"/>
          <w:i/>
          <w:iCs/>
          <w:sz w:val="24"/>
          <w:szCs w:val="24"/>
        </w:rPr>
        <w:t>6</w:t>
      </w:r>
      <w:r w:rsidR="00C35A76">
        <w:rPr>
          <w:rFonts w:ascii="Arial" w:hAnsi="Arial" w:cs="Arial"/>
          <w:sz w:val="24"/>
          <w:szCs w:val="24"/>
        </w:rPr>
        <w:t>)</w:t>
      </w:r>
    </w:p>
    <w:p w14:paraId="40A9DAD8" w14:textId="72943D14" w:rsidR="00C35A76" w:rsidRDefault="00521D37" w:rsidP="00C36438">
      <w:pPr>
        <w:numPr>
          <w:ilvl w:val="0"/>
          <w:numId w:val="1"/>
        </w:numPr>
        <w:spacing w:after="0" w:line="240" w:lineRule="auto"/>
        <w:contextualSpacing/>
        <w:jc w:val="both"/>
        <w:rPr>
          <w:rFonts w:ascii="Arial" w:hAnsi="Arial" w:cs="Arial"/>
          <w:sz w:val="24"/>
          <w:szCs w:val="24"/>
        </w:rPr>
      </w:pPr>
      <w:r>
        <w:rPr>
          <w:rFonts w:ascii="Arial" w:hAnsi="Arial" w:cs="Arial"/>
          <w:sz w:val="24"/>
          <w:szCs w:val="24"/>
        </w:rPr>
        <w:t>Establish</w:t>
      </w:r>
      <w:r w:rsidR="00FA714A">
        <w:rPr>
          <w:rFonts w:ascii="Arial" w:hAnsi="Arial" w:cs="Arial"/>
          <w:sz w:val="24"/>
          <w:szCs w:val="24"/>
        </w:rPr>
        <w:t>ing</w:t>
      </w:r>
      <w:r>
        <w:rPr>
          <w:rFonts w:ascii="Arial" w:hAnsi="Arial" w:cs="Arial"/>
          <w:sz w:val="24"/>
          <w:szCs w:val="24"/>
        </w:rPr>
        <w:t xml:space="preserve"> inclusive education units (</w:t>
      </w:r>
      <w:r>
        <w:rPr>
          <w:rFonts w:ascii="Arial" w:hAnsi="Arial" w:cs="Arial"/>
          <w:i/>
          <w:iCs/>
          <w:sz w:val="24"/>
          <w:szCs w:val="24"/>
        </w:rPr>
        <w:t>DRC Recommendation 7.7</w:t>
      </w:r>
      <w:r>
        <w:rPr>
          <w:rFonts w:ascii="Arial" w:hAnsi="Arial" w:cs="Arial"/>
          <w:sz w:val="24"/>
          <w:szCs w:val="24"/>
        </w:rPr>
        <w:t>)</w:t>
      </w:r>
    </w:p>
    <w:p w14:paraId="791BB9DB" w14:textId="492199A5" w:rsidR="00521D37" w:rsidRDefault="005456E8" w:rsidP="00C36438">
      <w:pPr>
        <w:numPr>
          <w:ilvl w:val="0"/>
          <w:numId w:val="1"/>
        </w:numPr>
        <w:spacing w:after="0" w:line="240" w:lineRule="auto"/>
        <w:contextualSpacing/>
        <w:jc w:val="both"/>
        <w:rPr>
          <w:rFonts w:ascii="Arial" w:hAnsi="Arial" w:cs="Arial"/>
          <w:sz w:val="24"/>
          <w:szCs w:val="24"/>
        </w:rPr>
      </w:pPr>
      <w:r>
        <w:rPr>
          <w:rFonts w:ascii="Arial" w:hAnsi="Arial" w:cs="Arial"/>
          <w:sz w:val="24"/>
          <w:szCs w:val="24"/>
        </w:rPr>
        <w:t xml:space="preserve">Improving workforce </w:t>
      </w:r>
      <w:r w:rsidR="00437E66">
        <w:rPr>
          <w:rFonts w:ascii="Arial" w:hAnsi="Arial" w:cs="Arial"/>
          <w:sz w:val="24"/>
          <w:szCs w:val="24"/>
        </w:rPr>
        <w:t>capabilities, expertise and development</w:t>
      </w:r>
      <w:r w:rsidR="00F80540">
        <w:rPr>
          <w:rFonts w:ascii="Arial" w:hAnsi="Arial" w:cs="Arial"/>
          <w:sz w:val="24"/>
          <w:szCs w:val="24"/>
        </w:rPr>
        <w:t xml:space="preserve"> within the education sector</w:t>
      </w:r>
      <w:r w:rsidR="00437E66">
        <w:rPr>
          <w:rFonts w:ascii="Arial" w:hAnsi="Arial" w:cs="Arial"/>
          <w:sz w:val="24"/>
          <w:szCs w:val="24"/>
        </w:rPr>
        <w:t xml:space="preserve">, including the </w:t>
      </w:r>
      <w:r w:rsidR="00485CFF">
        <w:rPr>
          <w:rFonts w:ascii="Arial" w:hAnsi="Arial" w:cs="Arial"/>
          <w:sz w:val="24"/>
          <w:szCs w:val="24"/>
        </w:rPr>
        <w:t xml:space="preserve">setting of employment targets for people with disability </w:t>
      </w:r>
      <w:r w:rsidR="002A206C">
        <w:rPr>
          <w:rFonts w:ascii="Arial" w:hAnsi="Arial" w:cs="Arial"/>
          <w:sz w:val="24"/>
          <w:szCs w:val="24"/>
        </w:rPr>
        <w:t>in government schools and the general increase of disability employment (</w:t>
      </w:r>
      <w:r w:rsidR="002A206C">
        <w:rPr>
          <w:rFonts w:ascii="Arial" w:hAnsi="Arial" w:cs="Arial"/>
          <w:i/>
          <w:iCs/>
          <w:sz w:val="24"/>
          <w:szCs w:val="24"/>
        </w:rPr>
        <w:t>DRC Recommendation 7.8</w:t>
      </w:r>
      <w:r w:rsidR="002A206C">
        <w:rPr>
          <w:rFonts w:ascii="Arial" w:hAnsi="Arial" w:cs="Arial"/>
          <w:sz w:val="24"/>
          <w:szCs w:val="24"/>
        </w:rPr>
        <w:t>)</w:t>
      </w:r>
    </w:p>
    <w:p w14:paraId="2DA3A874" w14:textId="329CBB00" w:rsidR="002A206C" w:rsidRDefault="006A3ED2" w:rsidP="00C36438">
      <w:pPr>
        <w:numPr>
          <w:ilvl w:val="0"/>
          <w:numId w:val="1"/>
        </w:numPr>
        <w:spacing w:after="0" w:line="240" w:lineRule="auto"/>
        <w:contextualSpacing/>
        <w:jc w:val="both"/>
        <w:rPr>
          <w:rFonts w:ascii="Arial" w:hAnsi="Arial" w:cs="Arial"/>
          <w:sz w:val="24"/>
          <w:szCs w:val="24"/>
        </w:rPr>
      </w:pPr>
      <w:bookmarkStart w:id="0" w:name="_Hlk156828767"/>
      <w:r>
        <w:rPr>
          <w:rFonts w:ascii="Arial" w:hAnsi="Arial" w:cs="Arial"/>
          <w:sz w:val="24"/>
          <w:szCs w:val="24"/>
        </w:rPr>
        <w:t>Improving complaint management procedures</w:t>
      </w:r>
      <w:r w:rsidR="00F80540">
        <w:rPr>
          <w:rFonts w:ascii="Arial" w:hAnsi="Arial" w:cs="Arial"/>
          <w:sz w:val="24"/>
          <w:szCs w:val="24"/>
        </w:rPr>
        <w:t xml:space="preserve"> in the education sector (</w:t>
      </w:r>
      <w:r w:rsidR="00F80540">
        <w:rPr>
          <w:rFonts w:ascii="Arial" w:hAnsi="Arial" w:cs="Arial"/>
          <w:i/>
          <w:iCs/>
          <w:sz w:val="24"/>
          <w:szCs w:val="24"/>
        </w:rPr>
        <w:t>DRC Recommendation 7.</w:t>
      </w:r>
      <w:r w:rsidR="00343307">
        <w:rPr>
          <w:rFonts w:ascii="Arial" w:hAnsi="Arial" w:cs="Arial"/>
          <w:i/>
          <w:iCs/>
          <w:sz w:val="24"/>
          <w:szCs w:val="24"/>
        </w:rPr>
        <w:t>10</w:t>
      </w:r>
      <w:r w:rsidR="00F80540">
        <w:rPr>
          <w:rFonts w:ascii="Arial" w:hAnsi="Arial" w:cs="Arial"/>
          <w:sz w:val="24"/>
          <w:szCs w:val="24"/>
        </w:rPr>
        <w:t>)</w:t>
      </w:r>
    </w:p>
    <w:p w14:paraId="0F0EEF75" w14:textId="2AF2EDFA" w:rsidR="003015D5" w:rsidRDefault="00AE0139" w:rsidP="00C36438">
      <w:pPr>
        <w:numPr>
          <w:ilvl w:val="0"/>
          <w:numId w:val="1"/>
        </w:numPr>
        <w:spacing w:after="0" w:line="240" w:lineRule="auto"/>
        <w:contextualSpacing/>
        <w:jc w:val="both"/>
        <w:rPr>
          <w:rFonts w:ascii="Arial" w:hAnsi="Arial" w:cs="Arial"/>
          <w:sz w:val="24"/>
          <w:szCs w:val="24"/>
        </w:rPr>
      </w:pPr>
      <w:r>
        <w:rPr>
          <w:rFonts w:ascii="Arial" w:hAnsi="Arial" w:cs="Arial"/>
          <w:sz w:val="24"/>
          <w:szCs w:val="24"/>
        </w:rPr>
        <w:t>Establishing stronger oversight and enforcement of school duties (</w:t>
      </w:r>
      <w:r>
        <w:rPr>
          <w:rFonts w:ascii="Arial" w:hAnsi="Arial" w:cs="Arial"/>
          <w:i/>
          <w:iCs/>
          <w:sz w:val="24"/>
          <w:szCs w:val="24"/>
        </w:rPr>
        <w:t>DRC Recommendation 7.11</w:t>
      </w:r>
      <w:r>
        <w:rPr>
          <w:rFonts w:ascii="Arial" w:hAnsi="Arial" w:cs="Arial"/>
          <w:sz w:val="24"/>
          <w:szCs w:val="24"/>
        </w:rPr>
        <w:t>)</w:t>
      </w:r>
    </w:p>
    <w:bookmarkEnd w:id="0"/>
    <w:p w14:paraId="18D72F42" w14:textId="65EEFEFC" w:rsidR="00614729" w:rsidRPr="007C114E" w:rsidRDefault="00614729" w:rsidP="00C36438">
      <w:pPr>
        <w:numPr>
          <w:ilvl w:val="0"/>
          <w:numId w:val="1"/>
        </w:numPr>
        <w:spacing w:after="0" w:line="240" w:lineRule="auto"/>
        <w:contextualSpacing/>
        <w:jc w:val="both"/>
        <w:rPr>
          <w:rStyle w:val="eop"/>
          <w:rFonts w:ascii="Arial" w:hAnsi="Arial" w:cs="Arial"/>
          <w:sz w:val="24"/>
          <w:szCs w:val="24"/>
        </w:rPr>
      </w:pPr>
      <w:r w:rsidRPr="00614729">
        <w:rPr>
          <w:rStyle w:val="normaltextrun"/>
          <w:rFonts w:ascii="Arial" w:hAnsi="Arial" w:cs="Arial"/>
          <w:color w:val="000000"/>
          <w:sz w:val="24"/>
          <w:szCs w:val="24"/>
          <w:shd w:val="clear" w:color="auto" w:fill="FFFFFF"/>
        </w:rPr>
        <w:t>Adopting the requirement that all information and communication technology purchases comply with the current Australian information and communication technology accessibility standard (AS EN 301 549: 2020 – Accessibility for ICT products and services) (</w:t>
      </w:r>
      <w:r w:rsidRPr="00614729">
        <w:rPr>
          <w:rStyle w:val="normaltextrun"/>
          <w:rFonts w:ascii="Arial" w:hAnsi="Arial" w:cs="Arial"/>
          <w:b/>
          <w:bCs/>
          <w:color w:val="000000"/>
          <w:sz w:val="24"/>
          <w:szCs w:val="24"/>
          <w:shd w:val="clear" w:color="auto" w:fill="FFFFFF"/>
        </w:rPr>
        <w:t>the ICT Standard</w:t>
      </w:r>
      <w:r w:rsidRPr="00614729">
        <w:rPr>
          <w:rStyle w:val="normaltextrun"/>
          <w:rFonts w:ascii="Arial" w:hAnsi="Arial" w:cs="Arial"/>
          <w:color w:val="000000"/>
          <w:sz w:val="24"/>
          <w:szCs w:val="24"/>
          <w:shd w:val="clear" w:color="auto" w:fill="FFFFFF"/>
        </w:rPr>
        <w:t>) (</w:t>
      </w:r>
      <w:r w:rsidRPr="00614729">
        <w:rPr>
          <w:rStyle w:val="normaltextrun"/>
          <w:rFonts w:ascii="Arial" w:hAnsi="Arial" w:cs="Arial"/>
          <w:i/>
          <w:iCs/>
          <w:color w:val="000000"/>
          <w:sz w:val="24"/>
          <w:szCs w:val="24"/>
          <w:shd w:val="clear" w:color="auto" w:fill="FFFFFF"/>
        </w:rPr>
        <w:t>DRC Recommendation 7.23</w:t>
      </w:r>
      <w:r w:rsidRPr="00614729">
        <w:rPr>
          <w:rStyle w:val="normaltextrun"/>
          <w:rFonts w:ascii="Arial" w:hAnsi="Arial" w:cs="Arial"/>
          <w:color w:val="000000"/>
          <w:sz w:val="24"/>
          <w:szCs w:val="24"/>
          <w:shd w:val="clear" w:color="auto" w:fill="FFFFFF"/>
        </w:rPr>
        <w:t>).</w:t>
      </w:r>
      <w:r w:rsidRPr="00614729">
        <w:rPr>
          <w:rStyle w:val="eop"/>
          <w:rFonts w:ascii="Arial" w:hAnsi="Arial" w:cs="Arial"/>
          <w:color w:val="000000"/>
          <w:sz w:val="24"/>
          <w:szCs w:val="24"/>
          <w:shd w:val="clear" w:color="auto" w:fill="FFFFFF"/>
        </w:rPr>
        <w:t> </w:t>
      </w:r>
    </w:p>
    <w:p w14:paraId="51CAB910" w14:textId="24D0C094" w:rsidR="00F94194" w:rsidRPr="005423BA" w:rsidRDefault="009F208F" w:rsidP="00614729">
      <w:pPr>
        <w:numPr>
          <w:ilvl w:val="0"/>
          <w:numId w:val="1"/>
        </w:numPr>
        <w:spacing w:after="0" w:line="240" w:lineRule="auto"/>
        <w:contextualSpacing/>
        <w:jc w:val="both"/>
        <w:rPr>
          <w:rStyle w:val="eop"/>
          <w:rFonts w:ascii="Arial" w:hAnsi="Arial" w:cs="Arial"/>
          <w:sz w:val="24"/>
          <w:szCs w:val="24"/>
        </w:rPr>
      </w:pPr>
      <w:r w:rsidRPr="009F208F">
        <w:rPr>
          <w:rStyle w:val="normaltextrun"/>
          <w:rFonts w:ascii="Arial" w:hAnsi="Arial" w:cs="Arial"/>
          <w:color w:val="000000"/>
          <w:sz w:val="24"/>
          <w:szCs w:val="24"/>
          <w:shd w:val="clear" w:color="auto" w:fill="FFFFFF"/>
        </w:rPr>
        <w:t>Adopting specific and disaggregated targets for disability employment in the public sector (</w:t>
      </w:r>
      <w:r w:rsidRPr="009F208F">
        <w:rPr>
          <w:rStyle w:val="normaltextrun"/>
          <w:rFonts w:ascii="Arial" w:hAnsi="Arial" w:cs="Arial"/>
          <w:i/>
          <w:iCs/>
          <w:color w:val="000000"/>
          <w:sz w:val="24"/>
          <w:szCs w:val="24"/>
          <w:shd w:val="clear" w:color="auto" w:fill="FFFFFF"/>
        </w:rPr>
        <w:t>DRC Recommendation 7.18</w:t>
      </w:r>
      <w:r w:rsidRPr="009F208F">
        <w:rPr>
          <w:rStyle w:val="normaltextrun"/>
          <w:rFonts w:ascii="Arial" w:hAnsi="Arial" w:cs="Arial"/>
          <w:color w:val="000000"/>
          <w:sz w:val="24"/>
          <w:szCs w:val="24"/>
          <w:shd w:val="clear" w:color="auto" w:fill="FFFFFF"/>
        </w:rPr>
        <w:t>) and adopting specific and disaggregated targets for new public service hires in agencies and departments (</w:t>
      </w:r>
      <w:r w:rsidRPr="009F208F">
        <w:rPr>
          <w:rStyle w:val="normaltextrun"/>
          <w:rFonts w:ascii="Arial" w:hAnsi="Arial" w:cs="Arial"/>
          <w:i/>
          <w:iCs/>
          <w:color w:val="000000"/>
          <w:sz w:val="24"/>
          <w:szCs w:val="24"/>
          <w:shd w:val="clear" w:color="auto" w:fill="FFFFFF"/>
        </w:rPr>
        <w:t>DRC Recommendation 7.19</w:t>
      </w:r>
      <w:r w:rsidRPr="009F208F">
        <w:rPr>
          <w:rStyle w:val="normaltextrun"/>
          <w:rFonts w:ascii="Arial" w:hAnsi="Arial" w:cs="Arial"/>
          <w:color w:val="000000"/>
          <w:sz w:val="24"/>
          <w:szCs w:val="24"/>
          <w:shd w:val="clear" w:color="auto" w:fill="FFFFFF"/>
        </w:rPr>
        <w:t>).</w:t>
      </w:r>
      <w:r w:rsidRPr="009F208F">
        <w:rPr>
          <w:rStyle w:val="eop"/>
          <w:rFonts w:ascii="Arial" w:hAnsi="Arial" w:cs="Arial"/>
          <w:color w:val="000000"/>
          <w:sz w:val="24"/>
          <w:szCs w:val="24"/>
          <w:shd w:val="clear" w:color="auto" w:fill="FFFFFF"/>
        </w:rPr>
        <w:t> </w:t>
      </w:r>
    </w:p>
    <w:p w14:paraId="08C8F075" w14:textId="2EF7F7AF" w:rsidR="005423BA" w:rsidRPr="00C36438" w:rsidRDefault="005423BA" w:rsidP="00614729">
      <w:pPr>
        <w:numPr>
          <w:ilvl w:val="0"/>
          <w:numId w:val="1"/>
        </w:numPr>
        <w:spacing w:after="0" w:line="240" w:lineRule="auto"/>
        <w:contextualSpacing/>
        <w:jc w:val="both"/>
        <w:rPr>
          <w:rFonts w:ascii="Arial" w:hAnsi="Arial" w:cs="Arial"/>
          <w:sz w:val="24"/>
          <w:szCs w:val="24"/>
        </w:rPr>
      </w:pPr>
      <w:r>
        <w:rPr>
          <w:rStyle w:val="eop"/>
          <w:rFonts w:ascii="Arial" w:hAnsi="Arial" w:cs="Arial"/>
          <w:color w:val="000000"/>
          <w:sz w:val="24"/>
          <w:szCs w:val="24"/>
          <w:shd w:val="clear" w:color="auto" w:fill="FFFFFF"/>
        </w:rPr>
        <w:t xml:space="preserve">Recognising the right for people with disability </w:t>
      </w:r>
      <w:r w:rsidR="00106169">
        <w:rPr>
          <w:rStyle w:val="eop"/>
          <w:rFonts w:ascii="Arial" w:hAnsi="Arial" w:cs="Arial"/>
          <w:color w:val="000000"/>
          <w:sz w:val="24"/>
          <w:szCs w:val="24"/>
          <w:shd w:val="clear" w:color="auto" w:fill="FFFFFF"/>
        </w:rPr>
        <w:t xml:space="preserve">to have access to key information services on </w:t>
      </w:r>
      <w:r w:rsidR="0009772A">
        <w:rPr>
          <w:rStyle w:val="eop"/>
          <w:rFonts w:ascii="Arial" w:hAnsi="Arial" w:cs="Arial"/>
          <w:color w:val="000000"/>
          <w:sz w:val="24"/>
          <w:szCs w:val="24"/>
          <w:shd w:val="clear" w:color="auto" w:fill="FFFFFF"/>
        </w:rPr>
        <w:t xml:space="preserve">an equal basis with others </w:t>
      </w:r>
      <w:r w:rsidR="00106169">
        <w:rPr>
          <w:rStyle w:val="eop"/>
          <w:rFonts w:ascii="Arial" w:hAnsi="Arial" w:cs="Arial"/>
          <w:color w:val="000000"/>
          <w:sz w:val="24"/>
          <w:szCs w:val="24"/>
          <w:shd w:val="clear" w:color="auto" w:fill="FFFFFF"/>
        </w:rPr>
        <w:t>(</w:t>
      </w:r>
      <w:r w:rsidR="00106169">
        <w:rPr>
          <w:rStyle w:val="eop"/>
          <w:rFonts w:ascii="Arial" w:hAnsi="Arial" w:cs="Arial"/>
          <w:i/>
          <w:iCs/>
          <w:color w:val="000000"/>
          <w:sz w:val="24"/>
          <w:szCs w:val="24"/>
          <w:shd w:val="clear" w:color="auto" w:fill="FFFFFF"/>
        </w:rPr>
        <w:t>D</w:t>
      </w:r>
      <w:r w:rsidR="0009772A">
        <w:rPr>
          <w:rStyle w:val="eop"/>
          <w:rFonts w:ascii="Arial" w:hAnsi="Arial" w:cs="Arial"/>
          <w:i/>
          <w:iCs/>
          <w:color w:val="000000"/>
          <w:sz w:val="24"/>
          <w:szCs w:val="24"/>
          <w:shd w:val="clear" w:color="auto" w:fill="FFFFFF"/>
        </w:rPr>
        <w:t>R</w:t>
      </w:r>
      <w:r w:rsidR="00106169">
        <w:rPr>
          <w:rStyle w:val="eop"/>
          <w:rFonts w:ascii="Arial" w:hAnsi="Arial" w:cs="Arial"/>
          <w:i/>
          <w:iCs/>
          <w:color w:val="000000"/>
          <w:sz w:val="24"/>
          <w:szCs w:val="24"/>
          <w:shd w:val="clear" w:color="auto" w:fill="FFFFFF"/>
        </w:rPr>
        <w:t>C Recommendation 6.1</w:t>
      </w:r>
      <w:r w:rsidR="00106169">
        <w:rPr>
          <w:rStyle w:val="eop"/>
          <w:rFonts w:ascii="Arial" w:hAnsi="Arial" w:cs="Arial"/>
          <w:color w:val="000000"/>
          <w:sz w:val="24"/>
          <w:szCs w:val="24"/>
          <w:shd w:val="clear" w:color="auto" w:fill="FFFFFF"/>
        </w:rPr>
        <w:t>).</w:t>
      </w:r>
    </w:p>
    <w:p w14:paraId="16D031A7" w14:textId="77777777" w:rsidR="00C36438" w:rsidRPr="00C36438" w:rsidRDefault="00C36438" w:rsidP="00C36438">
      <w:pPr>
        <w:spacing w:after="0" w:line="240" w:lineRule="auto"/>
        <w:contextualSpacing/>
        <w:jc w:val="both"/>
        <w:rPr>
          <w:rFonts w:ascii="Arial" w:hAnsi="Arial" w:cs="Arial"/>
          <w:sz w:val="24"/>
          <w:szCs w:val="24"/>
        </w:rPr>
      </w:pPr>
    </w:p>
    <w:p w14:paraId="4C0D995A" w14:textId="442885A7" w:rsid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 xml:space="preserve">Further information regarding </w:t>
      </w:r>
      <w:r w:rsidR="00D01725">
        <w:rPr>
          <w:rFonts w:ascii="Arial" w:hAnsi="Arial" w:cs="Arial"/>
          <w:sz w:val="24"/>
          <w:szCs w:val="24"/>
        </w:rPr>
        <w:t>these items</w:t>
      </w:r>
      <w:r w:rsidRPr="00C36438">
        <w:rPr>
          <w:rFonts w:ascii="Arial" w:hAnsi="Arial" w:cs="Arial"/>
          <w:sz w:val="24"/>
          <w:szCs w:val="24"/>
        </w:rPr>
        <w:t xml:space="preserve"> is set out below.</w:t>
      </w:r>
    </w:p>
    <w:p w14:paraId="5A6846E5" w14:textId="77777777" w:rsidR="00821190" w:rsidRDefault="00821190" w:rsidP="00C36438">
      <w:pPr>
        <w:spacing w:after="0" w:line="240" w:lineRule="auto"/>
        <w:contextualSpacing/>
        <w:jc w:val="both"/>
        <w:rPr>
          <w:rFonts w:ascii="Arial" w:hAnsi="Arial" w:cs="Arial"/>
          <w:sz w:val="24"/>
          <w:szCs w:val="24"/>
        </w:rPr>
      </w:pPr>
    </w:p>
    <w:p w14:paraId="439F1B91" w14:textId="4B486CB8" w:rsidR="00C36438" w:rsidRPr="00C36438" w:rsidRDefault="009F208F" w:rsidP="00C36438">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lastRenderedPageBreak/>
        <w:t>Education</w:t>
      </w:r>
    </w:p>
    <w:p w14:paraId="49F16145" w14:textId="77777777" w:rsidR="00C36438" w:rsidRPr="00C36438" w:rsidRDefault="00C36438" w:rsidP="00C36438">
      <w:pPr>
        <w:spacing w:after="0" w:line="240" w:lineRule="auto"/>
        <w:contextualSpacing/>
        <w:jc w:val="both"/>
      </w:pPr>
    </w:p>
    <w:p w14:paraId="747EDA8C" w14:textId="0B7BB12A" w:rsidR="00D9148B" w:rsidRDefault="00D9148B" w:rsidP="00D9148B">
      <w:pPr>
        <w:spacing w:after="0" w:line="240" w:lineRule="auto"/>
        <w:contextualSpacing/>
        <w:jc w:val="both"/>
        <w:rPr>
          <w:rFonts w:ascii="Arial" w:hAnsi="Arial" w:cs="Arial"/>
          <w:sz w:val="24"/>
          <w:szCs w:val="24"/>
        </w:rPr>
      </w:pPr>
      <w:r>
        <w:rPr>
          <w:rFonts w:ascii="Arial" w:hAnsi="Arial" w:cs="Arial"/>
          <w:sz w:val="24"/>
          <w:szCs w:val="24"/>
        </w:rPr>
        <w:t xml:space="preserve">Vision Australia welcomes the recommendations of the DRC regarding education, but we also recognise that to achieve inclusive education for students with disability, there needs to be fundamental change to attitudes and awareness at all levels.  As the DRC noted in </w:t>
      </w:r>
      <w:r w:rsidR="005E49C9">
        <w:rPr>
          <w:rFonts w:ascii="Arial" w:hAnsi="Arial" w:cs="Arial"/>
          <w:sz w:val="24"/>
          <w:szCs w:val="24"/>
        </w:rPr>
        <w:t xml:space="preserve">Volume 7 of </w:t>
      </w:r>
      <w:r>
        <w:rPr>
          <w:rFonts w:ascii="Arial" w:hAnsi="Arial" w:cs="Arial"/>
          <w:sz w:val="24"/>
          <w:szCs w:val="24"/>
        </w:rPr>
        <w:t>its Final Report:</w:t>
      </w:r>
    </w:p>
    <w:p w14:paraId="419334EE" w14:textId="77777777" w:rsidR="00D9148B" w:rsidRDefault="00D9148B" w:rsidP="00D9148B">
      <w:pPr>
        <w:spacing w:after="0" w:line="240" w:lineRule="auto"/>
        <w:contextualSpacing/>
        <w:jc w:val="both"/>
        <w:rPr>
          <w:rFonts w:ascii="Arial" w:hAnsi="Arial" w:cs="Arial"/>
          <w:sz w:val="24"/>
          <w:szCs w:val="24"/>
        </w:rPr>
      </w:pPr>
    </w:p>
    <w:p w14:paraId="476262E8" w14:textId="44B042D2" w:rsidR="00D9148B" w:rsidRPr="00D9148B" w:rsidRDefault="00D9148B" w:rsidP="00D9148B">
      <w:pPr>
        <w:spacing w:after="0" w:line="240" w:lineRule="auto"/>
        <w:ind w:left="720"/>
        <w:contextualSpacing/>
        <w:jc w:val="both"/>
        <w:rPr>
          <w:rFonts w:ascii="Arial" w:hAnsi="Arial" w:cs="Arial"/>
          <w:i/>
          <w:iCs/>
          <w:sz w:val="24"/>
          <w:szCs w:val="24"/>
        </w:rPr>
      </w:pPr>
      <w:r>
        <w:rPr>
          <w:rFonts w:ascii="Arial" w:hAnsi="Arial" w:cs="Arial"/>
          <w:i/>
          <w:iCs/>
          <w:sz w:val="24"/>
          <w:szCs w:val="24"/>
        </w:rPr>
        <w:t>“There is no single way to change attitudes towards people with disability and address ableism in school.  In the analysis and recommendations that follow, we recognise that negative attitudes are a root cause of systemic exclusion of people with disability.  We know that changing attitudes is a complex and multifaceted endeavour.  Changing attitudes to promote inclusive education requires concerted effort from all sectors of society, including governments, schools, teachers and parents.”</w:t>
      </w:r>
    </w:p>
    <w:p w14:paraId="4E3546B0" w14:textId="77777777" w:rsidR="00D9148B" w:rsidRDefault="00D9148B" w:rsidP="009F208F">
      <w:pPr>
        <w:spacing w:after="0" w:line="240" w:lineRule="auto"/>
        <w:contextualSpacing/>
        <w:jc w:val="both"/>
        <w:rPr>
          <w:rFonts w:ascii="Arial" w:hAnsi="Arial" w:cs="Arial"/>
          <w:sz w:val="24"/>
          <w:szCs w:val="24"/>
        </w:rPr>
      </w:pPr>
    </w:p>
    <w:p w14:paraId="50B1C842" w14:textId="08F8DCA4" w:rsidR="00AA5A3E" w:rsidRDefault="009F208F" w:rsidP="009F208F">
      <w:pPr>
        <w:spacing w:after="0" w:line="240" w:lineRule="auto"/>
        <w:contextualSpacing/>
        <w:jc w:val="both"/>
        <w:rPr>
          <w:rFonts w:ascii="Arial" w:hAnsi="Arial" w:cs="Arial"/>
          <w:sz w:val="24"/>
          <w:szCs w:val="24"/>
        </w:rPr>
      </w:pPr>
      <w:r w:rsidRPr="00C36438">
        <w:rPr>
          <w:rFonts w:ascii="Arial" w:hAnsi="Arial" w:cs="Arial"/>
          <w:sz w:val="24"/>
          <w:szCs w:val="24"/>
        </w:rPr>
        <w:t>For Australians who are blind or have low vision, quality and inclusive education is vital to enabling</w:t>
      </w:r>
      <w:r w:rsidR="004529BD">
        <w:rPr>
          <w:rFonts w:ascii="Arial" w:hAnsi="Arial" w:cs="Arial"/>
          <w:sz w:val="24"/>
          <w:szCs w:val="24"/>
        </w:rPr>
        <w:t xml:space="preserve"> later</w:t>
      </w:r>
      <w:r w:rsidRPr="00C36438">
        <w:rPr>
          <w:rFonts w:ascii="Arial" w:hAnsi="Arial" w:cs="Arial"/>
          <w:sz w:val="24"/>
          <w:szCs w:val="24"/>
        </w:rPr>
        <w:t xml:space="preserve"> par</w:t>
      </w:r>
      <w:r w:rsidR="004529BD">
        <w:rPr>
          <w:rFonts w:ascii="Arial" w:hAnsi="Arial" w:cs="Arial"/>
          <w:sz w:val="24"/>
          <w:szCs w:val="24"/>
        </w:rPr>
        <w:t>ticipation</w:t>
      </w:r>
      <w:r w:rsidRPr="00C36438">
        <w:rPr>
          <w:rFonts w:ascii="Arial" w:hAnsi="Arial" w:cs="Arial"/>
          <w:sz w:val="24"/>
          <w:szCs w:val="24"/>
        </w:rPr>
        <w:t xml:space="preserve"> in the civil, political, economic, social, and cultural spheres of society on the same basis as other members of the community.  This encompasses all levels of education. </w:t>
      </w:r>
    </w:p>
    <w:p w14:paraId="25FD1D23" w14:textId="77777777" w:rsidR="00AA5A3E" w:rsidRDefault="00AA5A3E" w:rsidP="009F208F">
      <w:pPr>
        <w:spacing w:after="0" w:line="240" w:lineRule="auto"/>
        <w:contextualSpacing/>
        <w:jc w:val="both"/>
        <w:rPr>
          <w:rFonts w:ascii="Arial" w:hAnsi="Arial" w:cs="Arial"/>
          <w:sz w:val="24"/>
          <w:szCs w:val="24"/>
        </w:rPr>
      </w:pPr>
    </w:p>
    <w:p w14:paraId="00CFC053" w14:textId="4F5C60DF" w:rsidR="009F208F" w:rsidRPr="00C36438" w:rsidRDefault="00067968" w:rsidP="009F208F">
      <w:pPr>
        <w:spacing w:after="0" w:line="240" w:lineRule="auto"/>
        <w:contextualSpacing/>
        <w:jc w:val="both"/>
        <w:rPr>
          <w:rFonts w:ascii="Arial" w:hAnsi="Arial" w:cs="Arial"/>
          <w:sz w:val="24"/>
          <w:szCs w:val="24"/>
        </w:rPr>
      </w:pPr>
      <w:r>
        <w:rPr>
          <w:rFonts w:ascii="Arial" w:hAnsi="Arial" w:cs="Arial"/>
          <w:sz w:val="24"/>
          <w:szCs w:val="24"/>
        </w:rPr>
        <w:t xml:space="preserve">There is a particularly strong link between a quality education and </w:t>
      </w:r>
      <w:r w:rsidR="005706DD">
        <w:rPr>
          <w:rFonts w:ascii="Arial" w:hAnsi="Arial" w:cs="Arial"/>
          <w:sz w:val="24"/>
          <w:szCs w:val="24"/>
        </w:rPr>
        <w:t xml:space="preserve">the </w:t>
      </w:r>
      <w:r w:rsidR="000A7A35">
        <w:rPr>
          <w:rFonts w:ascii="Arial" w:hAnsi="Arial" w:cs="Arial"/>
          <w:sz w:val="24"/>
          <w:szCs w:val="24"/>
        </w:rPr>
        <w:t xml:space="preserve">subsequent gaining of meaningful employment.  Research conducted by </w:t>
      </w:r>
      <w:r w:rsidR="005706DD">
        <w:rPr>
          <w:rFonts w:ascii="Arial" w:hAnsi="Arial" w:cs="Arial"/>
          <w:sz w:val="24"/>
          <w:szCs w:val="24"/>
        </w:rPr>
        <w:t>Vision Australia in 2018 in collaboration with the CNIB Foundation (Canada) showed that only 24 percent of Australian adults who are blind or have low vision were in fulltime employment.  It is</w:t>
      </w:r>
      <w:r w:rsidR="00837AE2">
        <w:rPr>
          <w:rFonts w:ascii="Arial" w:hAnsi="Arial" w:cs="Arial"/>
          <w:sz w:val="24"/>
          <w:szCs w:val="24"/>
        </w:rPr>
        <w:t xml:space="preserve"> therefore</w:t>
      </w:r>
      <w:r w:rsidR="005706DD">
        <w:rPr>
          <w:rFonts w:ascii="Arial" w:hAnsi="Arial" w:cs="Arial"/>
          <w:sz w:val="24"/>
          <w:szCs w:val="24"/>
        </w:rPr>
        <w:t xml:space="preserve"> </w:t>
      </w:r>
      <w:r w:rsidR="00855E76">
        <w:rPr>
          <w:rFonts w:ascii="Arial" w:hAnsi="Arial" w:cs="Arial"/>
          <w:sz w:val="24"/>
          <w:szCs w:val="24"/>
        </w:rPr>
        <w:t>of paramount importance</w:t>
      </w:r>
      <w:r w:rsidR="005706DD">
        <w:rPr>
          <w:rFonts w:ascii="Arial" w:hAnsi="Arial" w:cs="Arial"/>
          <w:sz w:val="24"/>
          <w:szCs w:val="24"/>
        </w:rPr>
        <w:t xml:space="preserve"> that blind and low vision students </w:t>
      </w:r>
      <w:r w:rsidR="00521D3C">
        <w:rPr>
          <w:rFonts w:ascii="Arial" w:hAnsi="Arial" w:cs="Arial"/>
          <w:sz w:val="24"/>
          <w:szCs w:val="24"/>
        </w:rPr>
        <w:t xml:space="preserve">receive </w:t>
      </w:r>
      <w:r w:rsidR="00596578">
        <w:rPr>
          <w:rFonts w:ascii="Arial" w:hAnsi="Arial" w:cs="Arial"/>
          <w:sz w:val="24"/>
          <w:szCs w:val="24"/>
        </w:rPr>
        <w:t xml:space="preserve">an </w:t>
      </w:r>
      <w:r w:rsidR="00902D95">
        <w:rPr>
          <w:rFonts w:ascii="Arial" w:hAnsi="Arial" w:cs="Arial"/>
          <w:sz w:val="24"/>
          <w:szCs w:val="24"/>
        </w:rPr>
        <w:t xml:space="preserve">equitable </w:t>
      </w:r>
      <w:r w:rsidR="00596578">
        <w:rPr>
          <w:rFonts w:ascii="Arial" w:hAnsi="Arial" w:cs="Arial"/>
          <w:sz w:val="24"/>
          <w:szCs w:val="24"/>
        </w:rPr>
        <w:t>e</w:t>
      </w:r>
      <w:r w:rsidR="00902D95">
        <w:rPr>
          <w:rFonts w:ascii="Arial" w:hAnsi="Arial" w:cs="Arial"/>
          <w:sz w:val="24"/>
          <w:szCs w:val="24"/>
        </w:rPr>
        <w:t xml:space="preserve">ducation </w:t>
      </w:r>
      <w:r w:rsidR="00837AE2">
        <w:rPr>
          <w:rFonts w:ascii="Arial" w:hAnsi="Arial" w:cs="Arial"/>
          <w:sz w:val="24"/>
          <w:szCs w:val="24"/>
        </w:rPr>
        <w:t>so that they may</w:t>
      </w:r>
      <w:r w:rsidR="00902D95">
        <w:rPr>
          <w:rFonts w:ascii="Arial" w:hAnsi="Arial" w:cs="Arial"/>
          <w:sz w:val="24"/>
          <w:szCs w:val="24"/>
        </w:rPr>
        <w:t xml:space="preserve"> continue on to further study and be in the best position to gain employment</w:t>
      </w:r>
      <w:r w:rsidR="006D0B67">
        <w:rPr>
          <w:rFonts w:ascii="Arial" w:hAnsi="Arial" w:cs="Arial"/>
          <w:sz w:val="24"/>
          <w:szCs w:val="24"/>
        </w:rPr>
        <w:t xml:space="preserve"> and independence.</w:t>
      </w:r>
    </w:p>
    <w:p w14:paraId="2F48396C" w14:textId="77777777" w:rsidR="009F208F" w:rsidRDefault="009F208F" w:rsidP="00C36438">
      <w:pPr>
        <w:spacing w:after="0" w:line="240" w:lineRule="auto"/>
        <w:contextualSpacing/>
        <w:jc w:val="both"/>
        <w:rPr>
          <w:rFonts w:ascii="Arial" w:hAnsi="Arial" w:cs="Arial"/>
          <w:sz w:val="24"/>
          <w:szCs w:val="24"/>
        </w:rPr>
      </w:pPr>
    </w:p>
    <w:p w14:paraId="07D959A4" w14:textId="46E463B3" w:rsidR="00C9438D" w:rsidRDefault="00C9438D" w:rsidP="00C36438">
      <w:pPr>
        <w:spacing w:after="0" w:line="240" w:lineRule="auto"/>
        <w:contextualSpacing/>
        <w:jc w:val="both"/>
        <w:rPr>
          <w:rFonts w:ascii="Arial" w:hAnsi="Arial" w:cs="Arial"/>
          <w:sz w:val="24"/>
          <w:szCs w:val="24"/>
        </w:rPr>
      </w:pPr>
      <w:r>
        <w:rPr>
          <w:rFonts w:ascii="Arial" w:hAnsi="Arial" w:cs="Arial"/>
          <w:sz w:val="24"/>
          <w:szCs w:val="24"/>
        </w:rPr>
        <w:t xml:space="preserve">In 2020, Vision Australia conducted a </w:t>
      </w:r>
      <w:r w:rsidR="004024F7">
        <w:rPr>
          <w:rFonts w:ascii="Arial" w:hAnsi="Arial" w:cs="Arial"/>
          <w:sz w:val="24"/>
          <w:szCs w:val="24"/>
        </w:rPr>
        <w:t xml:space="preserve">survey of </w:t>
      </w:r>
      <w:r w:rsidR="00657598">
        <w:rPr>
          <w:rFonts w:ascii="Arial" w:hAnsi="Arial" w:cs="Arial"/>
          <w:sz w:val="24"/>
          <w:szCs w:val="24"/>
        </w:rPr>
        <w:t xml:space="preserve">parents </w:t>
      </w:r>
      <w:r w:rsidR="00D05B8F">
        <w:rPr>
          <w:rFonts w:ascii="Arial" w:hAnsi="Arial" w:cs="Arial"/>
          <w:sz w:val="24"/>
          <w:szCs w:val="24"/>
        </w:rPr>
        <w:t>and</w:t>
      </w:r>
      <w:r w:rsidR="00657598">
        <w:rPr>
          <w:rFonts w:ascii="Arial" w:hAnsi="Arial" w:cs="Arial"/>
          <w:sz w:val="24"/>
          <w:szCs w:val="24"/>
        </w:rPr>
        <w:t xml:space="preserve"> students </w:t>
      </w:r>
      <w:r w:rsidR="004024F7">
        <w:rPr>
          <w:rFonts w:ascii="Arial" w:hAnsi="Arial" w:cs="Arial"/>
          <w:sz w:val="24"/>
          <w:szCs w:val="24"/>
        </w:rPr>
        <w:t xml:space="preserve">to form the basis </w:t>
      </w:r>
      <w:r w:rsidR="008854C0">
        <w:rPr>
          <w:rFonts w:ascii="Arial" w:hAnsi="Arial" w:cs="Arial"/>
          <w:sz w:val="24"/>
          <w:szCs w:val="24"/>
        </w:rPr>
        <w:t>of</w:t>
      </w:r>
      <w:r w:rsidR="004024F7">
        <w:rPr>
          <w:rFonts w:ascii="Arial" w:hAnsi="Arial" w:cs="Arial"/>
          <w:sz w:val="24"/>
          <w:szCs w:val="24"/>
        </w:rPr>
        <w:t xml:space="preserve"> a submission </w:t>
      </w:r>
      <w:r w:rsidR="002B1251">
        <w:rPr>
          <w:rFonts w:ascii="Arial" w:hAnsi="Arial" w:cs="Arial"/>
          <w:sz w:val="24"/>
          <w:szCs w:val="24"/>
        </w:rPr>
        <w:t>to the</w:t>
      </w:r>
      <w:r w:rsidR="004024F7">
        <w:rPr>
          <w:rFonts w:ascii="Arial" w:hAnsi="Arial" w:cs="Arial"/>
          <w:sz w:val="24"/>
          <w:szCs w:val="24"/>
        </w:rPr>
        <w:t xml:space="preserve"> review of the Disability Standards for Education</w:t>
      </w:r>
      <w:r w:rsidR="00381035">
        <w:rPr>
          <w:rFonts w:ascii="Arial" w:hAnsi="Arial" w:cs="Arial"/>
          <w:sz w:val="24"/>
          <w:szCs w:val="24"/>
        </w:rPr>
        <w:t xml:space="preserve"> (</w:t>
      </w:r>
      <w:r w:rsidR="00381035" w:rsidRPr="00381035">
        <w:rPr>
          <w:rFonts w:ascii="Arial" w:hAnsi="Arial" w:cs="Arial"/>
          <w:b/>
          <w:bCs/>
          <w:sz w:val="24"/>
          <w:szCs w:val="24"/>
        </w:rPr>
        <w:t>the Standards</w:t>
      </w:r>
      <w:r w:rsidR="00381035">
        <w:rPr>
          <w:rFonts w:ascii="Arial" w:hAnsi="Arial" w:cs="Arial"/>
          <w:sz w:val="24"/>
          <w:szCs w:val="24"/>
        </w:rPr>
        <w:t>)</w:t>
      </w:r>
      <w:r w:rsidR="00FA7196">
        <w:rPr>
          <w:rFonts w:ascii="Arial" w:hAnsi="Arial" w:cs="Arial"/>
          <w:sz w:val="24"/>
          <w:szCs w:val="24"/>
        </w:rPr>
        <w:t xml:space="preserve"> (</w:t>
      </w:r>
      <w:r w:rsidR="00FA7196" w:rsidRPr="00FA7196">
        <w:rPr>
          <w:rFonts w:ascii="Arial" w:hAnsi="Arial" w:cs="Arial"/>
          <w:b/>
          <w:bCs/>
          <w:sz w:val="24"/>
          <w:szCs w:val="24"/>
        </w:rPr>
        <w:t>the Vision Australia survey</w:t>
      </w:r>
      <w:r w:rsidR="00FA7196">
        <w:rPr>
          <w:rFonts w:ascii="Arial" w:hAnsi="Arial" w:cs="Arial"/>
          <w:sz w:val="24"/>
          <w:szCs w:val="24"/>
        </w:rPr>
        <w:t>)</w:t>
      </w:r>
      <w:r w:rsidR="004024F7">
        <w:rPr>
          <w:rFonts w:ascii="Arial" w:hAnsi="Arial" w:cs="Arial"/>
          <w:sz w:val="24"/>
          <w:szCs w:val="24"/>
        </w:rPr>
        <w:t>.</w:t>
      </w:r>
      <w:r w:rsidR="00657598">
        <w:rPr>
          <w:rFonts w:ascii="Arial" w:hAnsi="Arial" w:cs="Arial"/>
          <w:sz w:val="24"/>
          <w:szCs w:val="24"/>
        </w:rPr>
        <w:t xml:space="preserve"> </w:t>
      </w:r>
      <w:r w:rsidR="0038199A">
        <w:rPr>
          <w:rFonts w:ascii="Arial" w:hAnsi="Arial" w:cs="Arial"/>
          <w:sz w:val="24"/>
          <w:szCs w:val="24"/>
        </w:rPr>
        <w:t xml:space="preserve">The responses </w:t>
      </w:r>
      <w:r w:rsidR="0097411B">
        <w:rPr>
          <w:rFonts w:ascii="Arial" w:hAnsi="Arial" w:cs="Arial"/>
          <w:sz w:val="24"/>
          <w:szCs w:val="24"/>
        </w:rPr>
        <w:t>to th</w:t>
      </w:r>
      <w:r w:rsidR="00FA7196">
        <w:rPr>
          <w:rFonts w:ascii="Arial" w:hAnsi="Arial" w:cs="Arial"/>
          <w:sz w:val="24"/>
          <w:szCs w:val="24"/>
        </w:rPr>
        <w:t>e Vision Australia</w:t>
      </w:r>
      <w:r w:rsidR="0097411B">
        <w:rPr>
          <w:rFonts w:ascii="Arial" w:hAnsi="Arial" w:cs="Arial"/>
          <w:sz w:val="24"/>
          <w:szCs w:val="24"/>
        </w:rPr>
        <w:t xml:space="preserve"> survey </w:t>
      </w:r>
      <w:r w:rsidR="0038199A">
        <w:rPr>
          <w:rFonts w:ascii="Arial" w:hAnsi="Arial" w:cs="Arial"/>
          <w:sz w:val="24"/>
          <w:szCs w:val="24"/>
        </w:rPr>
        <w:t xml:space="preserve">highlighted the continuing issues for students who are blind or have low vision </w:t>
      </w:r>
      <w:r w:rsidR="00BB2F33">
        <w:rPr>
          <w:rFonts w:ascii="Arial" w:hAnsi="Arial" w:cs="Arial"/>
          <w:sz w:val="24"/>
          <w:szCs w:val="24"/>
        </w:rPr>
        <w:t xml:space="preserve">in the education sector.  Common themes </w:t>
      </w:r>
      <w:r w:rsidR="00FD0C88">
        <w:rPr>
          <w:rFonts w:ascii="Arial" w:hAnsi="Arial" w:cs="Arial"/>
          <w:sz w:val="24"/>
          <w:szCs w:val="24"/>
        </w:rPr>
        <w:t>that emerged included:</w:t>
      </w:r>
    </w:p>
    <w:p w14:paraId="46990CF4" w14:textId="77777777" w:rsidR="00FD0C88" w:rsidRDefault="00FD0C88" w:rsidP="00C36438">
      <w:pPr>
        <w:spacing w:after="0" w:line="240" w:lineRule="auto"/>
        <w:contextualSpacing/>
        <w:jc w:val="both"/>
        <w:rPr>
          <w:rFonts w:ascii="Arial" w:hAnsi="Arial" w:cs="Arial"/>
          <w:sz w:val="24"/>
          <w:szCs w:val="24"/>
        </w:rPr>
      </w:pPr>
    </w:p>
    <w:p w14:paraId="33A6D968" w14:textId="35186F89" w:rsidR="00FD0C88" w:rsidRDefault="00381035" w:rsidP="00FD0C88">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Lack of knowledge and general awareness of the </w:t>
      </w:r>
      <w:r w:rsidR="00837AE2">
        <w:rPr>
          <w:rFonts w:ascii="Arial" w:hAnsi="Arial" w:cs="Arial"/>
          <w:sz w:val="24"/>
          <w:szCs w:val="24"/>
        </w:rPr>
        <w:t xml:space="preserve">Standards </w:t>
      </w:r>
      <w:r w:rsidR="001A0FC0">
        <w:rPr>
          <w:rFonts w:ascii="Arial" w:hAnsi="Arial" w:cs="Arial"/>
          <w:sz w:val="24"/>
          <w:szCs w:val="24"/>
        </w:rPr>
        <w:t>or considering them to be unclear.</w:t>
      </w:r>
    </w:p>
    <w:p w14:paraId="759E9869" w14:textId="4F9C7AB8" w:rsidR="001A0FC0" w:rsidRDefault="001A0FC0" w:rsidP="00FD0C88">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Lack of frequency and consistency in the supports provided to </w:t>
      </w:r>
      <w:r w:rsidR="006665DB">
        <w:rPr>
          <w:rFonts w:ascii="Arial" w:hAnsi="Arial" w:cs="Arial"/>
          <w:sz w:val="24"/>
          <w:szCs w:val="24"/>
        </w:rPr>
        <w:t xml:space="preserve">students to </w:t>
      </w:r>
      <w:r>
        <w:rPr>
          <w:rFonts w:ascii="Arial" w:hAnsi="Arial" w:cs="Arial"/>
          <w:sz w:val="24"/>
          <w:szCs w:val="24"/>
        </w:rPr>
        <w:t xml:space="preserve">enable participation in education on the same basis as </w:t>
      </w:r>
      <w:r w:rsidR="006665DB">
        <w:rPr>
          <w:rFonts w:ascii="Arial" w:hAnsi="Arial" w:cs="Arial"/>
          <w:sz w:val="24"/>
          <w:szCs w:val="24"/>
        </w:rPr>
        <w:t xml:space="preserve">their </w:t>
      </w:r>
      <w:r>
        <w:rPr>
          <w:rFonts w:ascii="Arial" w:hAnsi="Arial" w:cs="Arial"/>
          <w:sz w:val="24"/>
          <w:szCs w:val="24"/>
        </w:rPr>
        <w:t>peers.</w:t>
      </w:r>
    </w:p>
    <w:p w14:paraId="527E8E13" w14:textId="1B6B8391" w:rsidR="001A0FC0" w:rsidRDefault="001A0FC0" w:rsidP="00FD0C88">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Apprehension about making complaints.</w:t>
      </w:r>
    </w:p>
    <w:p w14:paraId="2B512C69" w14:textId="77777777" w:rsidR="00381035" w:rsidRDefault="00381035" w:rsidP="00C36438">
      <w:pPr>
        <w:spacing w:after="0" w:line="240" w:lineRule="auto"/>
        <w:contextualSpacing/>
        <w:jc w:val="both"/>
        <w:rPr>
          <w:rFonts w:ascii="Arial" w:hAnsi="Arial" w:cs="Arial"/>
          <w:sz w:val="24"/>
          <w:szCs w:val="24"/>
        </w:rPr>
      </w:pPr>
    </w:p>
    <w:p w14:paraId="50C29645" w14:textId="43A003B6" w:rsidR="00AA5A3E" w:rsidRDefault="007B7AFE" w:rsidP="00C36438">
      <w:pPr>
        <w:spacing w:after="0" w:line="240" w:lineRule="auto"/>
        <w:contextualSpacing/>
        <w:jc w:val="both"/>
        <w:rPr>
          <w:rFonts w:ascii="Arial" w:hAnsi="Arial" w:cs="Arial"/>
          <w:sz w:val="24"/>
          <w:szCs w:val="24"/>
        </w:rPr>
      </w:pPr>
      <w:r>
        <w:rPr>
          <w:rFonts w:ascii="Arial" w:hAnsi="Arial" w:cs="Arial"/>
          <w:sz w:val="24"/>
          <w:szCs w:val="24"/>
        </w:rPr>
        <w:t xml:space="preserve">We </w:t>
      </w:r>
      <w:r w:rsidR="00E50651">
        <w:rPr>
          <w:rFonts w:ascii="Arial" w:hAnsi="Arial" w:cs="Arial"/>
          <w:sz w:val="24"/>
          <w:szCs w:val="24"/>
        </w:rPr>
        <w:t xml:space="preserve">will address </w:t>
      </w:r>
      <w:r w:rsidR="00F850C2">
        <w:rPr>
          <w:rFonts w:ascii="Arial" w:hAnsi="Arial" w:cs="Arial"/>
          <w:sz w:val="24"/>
          <w:szCs w:val="24"/>
        </w:rPr>
        <w:t>these matters further in our comments below on specific recommendations.</w:t>
      </w:r>
    </w:p>
    <w:p w14:paraId="745DBF93" w14:textId="77777777" w:rsidR="00381035" w:rsidRDefault="00381035" w:rsidP="00C36438">
      <w:pPr>
        <w:spacing w:after="0" w:line="240" w:lineRule="auto"/>
        <w:contextualSpacing/>
        <w:jc w:val="both"/>
        <w:rPr>
          <w:rFonts w:ascii="Arial" w:hAnsi="Arial" w:cs="Arial"/>
          <w:sz w:val="24"/>
          <w:szCs w:val="24"/>
        </w:rPr>
      </w:pPr>
    </w:p>
    <w:p w14:paraId="3447CBE9" w14:textId="77777777" w:rsidR="00A91942" w:rsidRDefault="00A91942" w:rsidP="00C36438">
      <w:pPr>
        <w:spacing w:after="0" w:line="240" w:lineRule="auto"/>
        <w:contextualSpacing/>
        <w:jc w:val="both"/>
        <w:rPr>
          <w:rFonts w:ascii="Arial" w:hAnsi="Arial" w:cs="Arial"/>
          <w:sz w:val="24"/>
          <w:szCs w:val="24"/>
        </w:rPr>
      </w:pPr>
    </w:p>
    <w:p w14:paraId="14A3DFA9" w14:textId="77777777" w:rsidR="00A91942" w:rsidRPr="00C36438" w:rsidRDefault="00A91942" w:rsidP="00C36438">
      <w:pPr>
        <w:spacing w:after="0" w:line="240" w:lineRule="auto"/>
        <w:contextualSpacing/>
        <w:jc w:val="both"/>
        <w:rPr>
          <w:rFonts w:ascii="Arial" w:hAnsi="Arial" w:cs="Arial"/>
          <w:sz w:val="24"/>
          <w:szCs w:val="24"/>
        </w:rPr>
      </w:pPr>
    </w:p>
    <w:p w14:paraId="6EEEE387" w14:textId="6C0FB541" w:rsidR="00C36438" w:rsidRPr="00C36438" w:rsidRDefault="004529BD" w:rsidP="00C36438">
      <w:pPr>
        <w:keepNext/>
        <w:keepLines/>
        <w:spacing w:after="0" w:line="240" w:lineRule="auto"/>
        <w:contextualSpacing/>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lastRenderedPageBreak/>
        <w:t>Equal Access to Education and Enrolment</w:t>
      </w:r>
      <w:r w:rsidR="00A36062">
        <w:rPr>
          <w:rFonts w:asciiTheme="majorHAnsi" w:eastAsiaTheme="majorEastAsia" w:hAnsiTheme="majorHAnsi" w:cstheme="majorBidi"/>
          <w:color w:val="2F5496" w:themeColor="accent1" w:themeShade="BF"/>
          <w:sz w:val="26"/>
          <w:szCs w:val="26"/>
        </w:rPr>
        <w:t xml:space="preserve"> (DRC Recommendation 7.1)</w:t>
      </w:r>
    </w:p>
    <w:p w14:paraId="5D9B9AA4" w14:textId="4C12E3AD" w:rsidR="00C36438" w:rsidRPr="00C36438" w:rsidRDefault="00C36438" w:rsidP="00C36438">
      <w:pPr>
        <w:spacing w:after="0" w:line="240" w:lineRule="auto"/>
        <w:contextualSpacing/>
        <w:jc w:val="both"/>
      </w:pPr>
    </w:p>
    <w:p w14:paraId="12659D59" w14:textId="1C00DDA2" w:rsidR="00C05697" w:rsidRDefault="00C36438" w:rsidP="003A2617">
      <w:pPr>
        <w:spacing w:after="0" w:line="240" w:lineRule="auto"/>
        <w:contextualSpacing/>
        <w:jc w:val="both"/>
        <w:rPr>
          <w:rFonts w:ascii="Arial" w:hAnsi="Arial" w:cs="Arial"/>
          <w:sz w:val="24"/>
          <w:szCs w:val="24"/>
        </w:rPr>
      </w:pPr>
      <w:r w:rsidRPr="00C36438">
        <w:rPr>
          <w:rFonts w:ascii="Arial" w:hAnsi="Arial" w:cs="Arial"/>
          <w:sz w:val="24"/>
          <w:szCs w:val="24"/>
        </w:rPr>
        <w:t xml:space="preserve">Vision Australia </w:t>
      </w:r>
      <w:r w:rsidR="00F11A42">
        <w:rPr>
          <w:rFonts w:ascii="Arial" w:hAnsi="Arial" w:cs="Arial"/>
          <w:sz w:val="24"/>
          <w:szCs w:val="24"/>
        </w:rPr>
        <w:t>is aware of various client</w:t>
      </w:r>
      <w:r w:rsidR="00667074">
        <w:rPr>
          <w:rFonts w:ascii="Arial" w:hAnsi="Arial" w:cs="Arial"/>
          <w:sz w:val="24"/>
          <w:szCs w:val="24"/>
        </w:rPr>
        <w:t>s who have experienced ‘gatekeeping’ practices by education provider</w:t>
      </w:r>
      <w:r w:rsidR="007C3E02">
        <w:rPr>
          <w:rFonts w:ascii="Arial" w:hAnsi="Arial" w:cs="Arial"/>
          <w:sz w:val="24"/>
          <w:szCs w:val="24"/>
        </w:rPr>
        <w:t>s</w:t>
      </w:r>
      <w:r w:rsidR="00667074">
        <w:rPr>
          <w:rFonts w:ascii="Arial" w:hAnsi="Arial" w:cs="Arial"/>
          <w:sz w:val="24"/>
          <w:szCs w:val="24"/>
        </w:rPr>
        <w:t xml:space="preserve"> </w:t>
      </w:r>
      <w:r w:rsidR="00495FE5">
        <w:rPr>
          <w:rFonts w:ascii="Arial" w:hAnsi="Arial" w:cs="Arial"/>
          <w:sz w:val="24"/>
          <w:szCs w:val="24"/>
        </w:rPr>
        <w:t>when enrolling at school</w:t>
      </w:r>
      <w:r w:rsidR="00402EBE">
        <w:rPr>
          <w:rFonts w:ascii="Arial" w:hAnsi="Arial" w:cs="Arial"/>
          <w:sz w:val="24"/>
          <w:szCs w:val="24"/>
        </w:rPr>
        <w:t xml:space="preserve">s and early </w:t>
      </w:r>
      <w:r w:rsidR="00187386">
        <w:rPr>
          <w:rFonts w:ascii="Arial" w:hAnsi="Arial" w:cs="Arial"/>
          <w:sz w:val="24"/>
          <w:szCs w:val="24"/>
        </w:rPr>
        <w:t>childhood</w:t>
      </w:r>
      <w:r w:rsidR="00402EBE">
        <w:rPr>
          <w:rFonts w:ascii="Arial" w:hAnsi="Arial" w:cs="Arial"/>
          <w:sz w:val="24"/>
          <w:szCs w:val="24"/>
        </w:rPr>
        <w:t xml:space="preserve"> </w:t>
      </w:r>
      <w:r w:rsidR="000D5DA3">
        <w:rPr>
          <w:rFonts w:ascii="Arial" w:hAnsi="Arial" w:cs="Arial"/>
          <w:sz w:val="24"/>
          <w:szCs w:val="24"/>
        </w:rPr>
        <w:t>centres</w:t>
      </w:r>
      <w:r w:rsidR="00402EBE">
        <w:rPr>
          <w:rFonts w:ascii="Arial" w:hAnsi="Arial" w:cs="Arial"/>
          <w:sz w:val="24"/>
          <w:szCs w:val="24"/>
        </w:rPr>
        <w:t xml:space="preserve">.  </w:t>
      </w:r>
      <w:r w:rsidR="001563AF">
        <w:rPr>
          <w:rFonts w:ascii="Arial" w:hAnsi="Arial" w:cs="Arial"/>
          <w:sz w:val="24"/>
          <w:szCs w:val="24"/>
        </w:rPr>
        <w:t xml:space="preserve">We know that some schools </w:t>
      </w:r>
      <w:r w:rsidR="00BA5974">
        <w:rPr>
          <w:rFonts w:ascii="Arial" w:hAnsi="Arial" w:cs="Arial"/>
          <w:sz w:val="24"/>
          <w:szCs w:val="24"/>
        </w:rPr>
        <w:t xml:space="preserve">and centres </w:t>
      </w:r>
      <w:r w:rsidR="001563AF">
        <w:rPr>
          <w:rFonts w:ascii="Arial" w:hAnsi="Arial" w:cs="Arial"/>
          <w:sz w:val="24"/>
          <w:szCs w:val="24"/>
        </w:rPr>
        <w:t>simply refuse to enrol children who are blind or have low vision, citing lack of capacity to provide adequate resources, infrastructure and supports.</w:t>
      </w:r>
      <w:r w:rsidR="0028634D">
        <w:rPr>
          <w:rFonts w:ascii="Arial" w:hAnsi="Arial" w:cs="Arial"/>
          <w:sz w:val="24"/>
          <w:szCs w:val="24"/>
        </w:rPr>
        <w:t xml:space="preserve">  </w:t>
      </w:r>
      <w:r w:rsidR="00DA40A8">
        <w:rPr>
          <w:rFonts w:ascii="Arial" w:hAnsi="Arial" w:cs="Arial"/>
          <w:sz w:val="24"/>
          <w:szCs w:val="24"/>
        </w:rPr>
        <w:t xml:space="preserve"> </w:t>
      </w:r>
      <w:r w:rsidR="003A2617">
        <w:rPr>
          <w:rFonts w:ascii="Arial" w:hAnsi="Arial" w:cs="Arial"/>
          <w:sz w:val="24"/>
          <w:szCs w:val="24"/>
        </w:rPr>
        <w:t xml:space="preserve">Currently, it can be </w:t>
      </w:r>
      <w:r w:rsidR="00DA40A8">
        <w:rPr>
          <w:rFonts w:ascii="Arial" w:hAnsi="Arial" w:cs="Arial"/>
          <w:sz w:val="24"/>
          <w:szCs w:val="24"/>
        </w:rPr>
        <w:t xml:space="preserve">difficult for parents to determine their </w:t>
      </w:r>
      <w:r w:rsidR="003A2617">
        <w:rPr>
          <w:rFonts w:ascii="Arial" w:hAnsi="Arial" w:cs="Arial"/>
          <w:sz w:val="24"/>
          <w:szCs w:val="24"/>
        </w:rPr>
        <w:t xml:space="preserve">rights in such situations, and where they can access </w:t>
      </w:r>
      <w:r w:rsidR="00D46C12">
        <w:rPr>
          <w:rFonts w:ascii="Arial" w:hAnsi="Arial" w:cs="Arial"/>
          <w:sz w:val="24"/>
          <w:szCs w:val="24"/>
        </w:rPr>
        <w:t>assistance</w:t>
      </w:r>
      <w:r w:rsidR="003A2617">
        <w:rPr>
          <w:rFonts w:ascii="Arial" w:hAnsi="Arial" w:cs="Arial"/>
          <w:sz w:val="24"/>
          <w:szCs w:val="24"/>
        </w:rPr>
        <w:t>.  We therefore strongly support the recommendation of the DRC that State and Territory educational authorities disseminate clear, accessible and transparent material for students with disability and their families on their rights, the obligations of schools relating to applications to attend a local school, and review processes.</w:t>
      </w:r>
      <w:r w:rsidR="00035ED8">
        <w:rPr>
          <w:rFonts w:ascii="Arial" w:hAnsi="Arial" w:cs="Arial"/>
          <w:sz w:val="24"/>
          <w:szCs w:val="24"/>
        </w:rPr>
        <w:t xml:space="preserve">  </w:t>
      </w:r>
      <w:r w:rsidR="00BA5974">
        <w:rPr>
          <w:rFonts w:ascii="Arial" w:hAnsi="Arial" w:cs="Arial"/>
          <w:sz w:val="24"/>
          <w:szCs w:val="24"/>
        </w:rPr>
        <w:t xml:space="preserve">This </w:t>
      </w:r>
      <w:r w:rsidR="00634F3C">
        <w:rPr>
          <w:rFonts w:ascii="Arial" w:hAnsi="Arial" w:cs="Arial"/>
          <w:sz w:val="24"/>
          <w:szCs w:val="24"/>
        </w:rPr>
        <w:t xml:space="preserve">requirement </w:t>
      </w:r>
      <w:r w:rsidR="00BA5974">
        <w:rPr>
          <w:rFonts w:ascii="Arial" w:hAnsi="Arial" w:cs="Arial"/>
          <w:sz w:val="24"/>
          <w:szCs w:val="24"/>
        </w:rPr>
        <w:t>should also be extended to</w:t>
      </w:r>
      <w:r w:rsidR="00200A7F">
        <w:rPr>
          <w:rFonts w:ascii="Arial" w:hAnsi="Arial" w:cs="Arial"/>
          <w:sz w:val="24"/>
          <w:szCs w:val="24"/>
        </w:rPr>
        <w:t xml:space="preserve"> encompass</w:t>
      </w:r>
      <w:r w:rsidR="00BA5974">
        <w:rPr>
          <w:rFonts w:ascii="Arial" w:hAnsi="Arial" w:cs="Arial"/>
          <w:sz w:val="24"/>
          <w:szCs w:val="24"/>
        </w:rPr>
        <w:t xml:space="preserve"> early childhood centres.  </w:t>
      </w:r>
      <w:r w:rsidR="00D6335E">
        <w:rPr>
          <w:rFonts w:ascii="Arial" w:hAnsi="Arial" w:cs="Arial"/>
          <w:sz w:val="24"/>
          <w:szCs w:val="24"/>
        </w:rPr>
        <w:t>Th</w:t>
      </w:r>
      <w:r w:rsidR="001F25D5">
        <w:rPr>
          <w:rFonts w:ascii="Arial" w:hAnsi="Arial" w:cs="Arial"/>
          <w:sz w:val="24"/>
          <w:szCs w:val="24"/>
        </w:rPr>
        <w:t>e</w:t>
      </w:r>
      <w:r w:rsidR="00D6335E">
        <w:rPr>
          <w:rFonts w:ascii="Arial" w:hAnsi="Arial" w:cs="Arial"/>
          <w:sz w:val="24"/>
          <w:szCs w:val="24"/>
        </w:rPr>
        <w:t xml:space="preserve"> material should be </w:t>
      </w:r>
      <w:r w:rsidR="00C05697">
        <w:rPr>
          <w:rFonts w:ascii="Arial" w:hAnsi="Arial" w:cs="Arial"/>
          <w:sz w:val="24"/>
          <w:szCs w:val="24"/>
        </w:rPr>
        <w:t xml:space="preserve">distributed </w:t>
      </w:r>
      <w:r w:rsidR="00B2695A">
        <w:rPr>
          <w:rFonts w:ascii="Arial" w:hAnsi="Arial" w:cs="Arial"/>
          <w:sz w:val="24"/>
          <w:szCs w:val="24"/>
        </w:rPr>
        <w:t xml:space="preserve">via various channels to </w:t>
      </w:r>
      <w:r w:rsidR="003E7B04">
        <w:rPr>
          <w:rFonts w:ascii="Arial" w:hAnsi="Arial" w:cs="Arial"/>
          <w:sz w:val="24"/>
          <w:szCs w:val="24"/>
        </w:rPr>
        <w:t xml:space="preserve">ensure that parents </w:t>
      </w:r>
      <w:r w:rsidR="00110351">
        <w:rPr>
          <w:rFonts w:ascii="Arial" w:hAnsi="Arial" w:cs="Arial"/>
          <w:sz w:val="24"/>
          <w:szCs w:val="24"/>
        </w:rPr>
        <w:t>can be</w:t>
      </w:r>
      <w:r w:rsidR="00C87075">
        <w:rPr>
          <w:rFonts w:ascii="Arial" w:hAnsi="Arial" w:cs="Arial"/>
          <w:sz w:val="24"/>
          <w:szCs w:val="24"/>
        </w:rPr>
        <w:t xml:space="preserve"> fully informed</w:t>
      </w:r>
      <w:r w:rsidR="003E7B04">
        <w:rPr>
          <w:rFonts w:ascii="Arial" w:hAnsi="Arial" w:cs="Arial"/>
          <w:sz w:val="24"/>
          <w:szCs w:val="24"/>
        </w:rPr>
        <w:t xml:space="preserve">, and at the least, should be provided by schools </w:t>
      </w:r>
      <w:r w:rsidR="00C75401">
        <w:rPr>
          <w:rFonts w:ascii="Arial" w:hAnsi="Arial" w:cs="Arial"/>
          <w:sz w:val="24"/>
          <w:szCs w:val="24"/>
        </w:rPr>
        <w:t xml:space="preserve">and centres </w:t>
      </w:r>
      <w:r w:rsidR="003E7B04">
        <w:rPr>
          <w:rFonts w:ascii="Arial" w:hAnsi="Arial" w:cs="Arial"/>
          <w:sz w:val="24"/>
          <w:szCs w:val="24"/>
        </w:rPr>
        <w:t xml:space="preserve">to </w:t>
      </w:r>
      <w:r w:rsidR="00C87075">
        <w:rPr>
          <w:rFonts w:ascii="Arial" w:hAnsi="Arial" w:cs="Arial"/>
          <w:sz w:val="24"/>
          <w:szCs w:val="24"/>
        </w:rPr>
        <w:t>parents of all prospective students</w:t>
      </w:r>
      <w:r w:rsidR="003D0B5E">
        <w:rPr>
          <w:rFonts w:ascii="Arial" w:hAnsi="Arial" w:cs="Arial"/>
          <w:sz w:val="24"/>
          <w:szCs w:val="24"/>
        </w:rPr>
        <w:t xml:space="preserve"> with disability.</w:t>
      </w:r>
    </w:p>
    <w:p w14:paraId="6A7A62F0" w14:textId="17D81DCB" w:rsidR="00C05697" w:rsidRDefault="007C3E02" w:rsidP="003A2617">
      <w:pPr>
        <w:spacing w:after="0" w:line="240" w:lineRule="auto"/>
        <w:contextualSpacing/>
        <w:jc w:val="both"/>
        <w:rPr>
          <w:rFonts w:ascii="Arial" w:hAnsi="Arial" w:cs="Arial"/>
          <w:sz w:val="24"/>
          <w:szCs w:val="24"/>
        </w:rPr>
      </w:pPr>
      <w:r>
        <w:rPr>
          <w:rFonts w:ascii="Arial" w:hAnsi="Arial" w:cs="Arial"/>
          <w:sz w:val="24"/>
          <w:szCs w:val="24"/>
        </w:rPr>
        <w:t xml:space="preserve"> </w:t>
      </w:r>
    </w:p>
    <w:p w14:paraId="10935956" w14:textId="421D3E92" w:rsidR="003A2617" w:rsidRPr="003A2617" w:rsidRDefault="00035ED8" w:rsidP="003A2617">
      <w:pPr>
        <w:spacing w:after="0" w:line="240" w:lineRule="auto"/>
        <w:contextualSpacing/>
        <w:jc w:val="both"/>
        <w:rPr>
          <w:rFonts w:ascii="Arial" w:hAnsi="Arial" w:cs="Arial"/>
          <w:sz w:val="24"/>
          <w:szCs w:val="24"/>
        </w:rPr>
      </w:pPr>
      <w:r>
        <w:rPr>
          <w:rFonts w:ascii="Arial" w:hAnsi="Arial" w:cs="Arial"/>
          <w:sz w:val="24"/>
          <w:szCs w:val="24"/>
        </w:rPr>
        <w:t>We also support the establishment of an independent review process to enable a p</w:t>
      </w:r>
      <w:r w:rsidR="00B43A17">
        <w:rPr>
          <w:rFonts w:ascii="Arial" w:hAnsi="Arial" w:cs="Arial"/>
          <w:sz w:val="24"/>
          <w:szCs w:val="24"/>
        </w:rPr>
        <w:t>arent of a child with disability to challenge a</w:t>
      </w:r>
      <w:r w:rsidR="00F318D0">
        <w:rPr>
          <w:rFonts w:ascii="Arial" w:hAnsi="Arial" w:cs="Arial"/>
          <w:sz w:val="24"/>
          <w:szCs w:val="24"/>
        </w:rPr>
        <w:t xml:space="preserve">n enrolment refusal. </w:t>
      </w:r>
      <w:r w:rsidR="005E41BC">
        <w:rPr>
          <w:rFonts w:ascii="Arial" w:hAnsi="Arial" w:cs="Arial"/>
          <w:sz w:val="24"/>
          <w:szCs w:val="24"/>
        </w:rPr>
        <w:t xml:space="preserve">We believe that a dedicated and independent pathway for parents in relation to enrolment issues would not only assist </w:t>
      </w:r>
      <w:r w:rsidR="00FE3EA2">
        <w:rPr>
          <w:rFonts w:ascii="Arial" w:hAnsi="Arial" w:cs="Arial"/>
          <w:sz w:val="24"/>
          <w:szCs w:val="24"/>
        </w:rPr>
        <w:t xml:space="preserve">parents in </w:t>
      </w:r>
      <w:r w:rsidR="00C17F06">
        <w:rPr>
          <w:rFonts w:ascii="Arial" w:hAnsi="Arial" w:cs="Arial"/>
          <w:sz w:val="24"/>
          <w:szCs w:val="24"/>
        </w:rPr>
        <w:t xml:space="preserve">challenging unfair refusals but would act as a deterrent to education providers in refusing enrolment for reasons that are not justifiable.  </w:t>
      </w:r>
      <w:r w:rsidR="00E81B72">
        <w:rPr>
          <w:rFonts w:ascii="Arial" w:hAnsi="Arial" w:cs="Arial"/>
          <w:sz w:val="24"/>
          <w:szCs w:val="24"/>
        </w:rPr>
        <w:t>If such a mechanism is to be effective though, it must be accessible</w:t>
      </w:r>
      <w:r w:rsidR="007F58B7">
        <w:rPr>
          <w:rFonts w:ascii="Arial" w:hAnsi="Arial" w:cs="Arial"/>
          <w:sz w:val="24"/>
          <w:szCs w:val="24"/>
        </w:rPr>
        <w:t>, time efficient, and not place a</w:t>
      </w:r>
      <w:r w:rsidR="00D051D4">
        <w:rPr>
          <w:rFonts w:ascii="Arial" w:hAnsi="Arial" w:cs="Arial"/>
          <w:sz w:val="24"/>
          <w:szCs w:val="24"/>
        </w:rPr>
        <w:t xml:space="preserve">n </w:t>
      </w:r>
      <w:r w:rsidR="00624282">
        <w:rPr>
          <w:rFonts w:ascii="Arial" w:hAnsi="Arial" w:cs="Arial"/>
          <w:sz w:val="24"/>
          <w:szCs w:val="24"/>
        </w:rPr>
        <w:t>inequitable burden on parents</w:t>
      </w:r>
      <w:r w:rsidR="00965532">
        <w:rPr>
          <w:rFonts w:ascii="Arial" w:hAnsi="Arial" w:cs="Arial"/>
          <w:sz w:val="24"/>
          <w:szCs w:val="24"/>
        </w:rPr>
        <w:t xml:space="preserve">.  </w:t>
      </w:r>
      <w:r w:rsidR="00367B4B">
        <w:rPr>
          <w:rFonts w:ascii="Arial" w:hAnsi="Arial" w:cs="Arial"/>
          <w:sz w:val="24"/>
          <w:szCs w:val="24"/>
        </w:rPr>
        <w:t xml:space="preserve">It must also be informed by people with disability who have the knowledge and lived experience to </w:t>
      </w:r>
      <w:r w:rsidR="00CD3D3E">
        <w:rPr>
          <w:rFonts w:ascii="Arial" w:hAnsi="Arial" w:cs="Arial"/>
          <w:sz w:val="24"/>
          <w:szCs w:val="24"/>
        </w:rPr>
        <w:t>provide proper insight to the process.</w:t>
      </w:r>
    </w:p>
    <w:p w14:paraId="24322604" w14:textId="77777777" w:rsidR="00104D1C" w:rsidRPr="00C36438" w:rsidRDefault="00104D1C" w:rsidP="00C36438">
      <w:pPr>
        <w:spacing w:after="0" w:line="240" w:lineRule="auto"/>
        <w:contextualSpacing/>
        <w:jc w:val="both"/>
        <w:rPr>
          <w:rFonts w:ascii="Arial" w:hAnsi="Arial" w:cs="Arial"/>
          <w:sz w:val="24"/>
          <w:szCs w:val="24"/>
        </w:rPr>
      </w:pPr>
    </w:p>
    <w:p w14:paraId="7106FF9D" w14:textId="1F1F3EBE" w:rsidR="00C36438" w:rsidRPr="00C36438" w:rsidRDefault="00A36062" w:rsidP="00A36062">
      <w:pPr>
        <w:keepNext/>
        <w:keepLines/>
        <w:tabs>
          <w:tab w:val="left" w:pos="7825"/>
        </w:tabs>
        <w:spacing w:after="0" w:line="240" w:lineRule="auto"/>
        <w:contextualSpacing/>
        <w:jc w:val="both"/>
        <w:outlineLvl w:val="1"/>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t>Reasonable Adjustments (DRC Recommendation 7.3)</w:t>
      </w:r>
    </w:p>
    <w:p w14:paraId="34890EE4" w14:textId="11735A08" w:rsidR="00C36438" w:rsidRPr="00C36438" w:rsidRDefault="00C36438" w:rsidP="00C36438">
      <w:pPr>
        <w:spacing w:after="0" w:line="240" w:lineRule="auto"/>
        <w:contextualSpacing/>
        <w:jc w:val="both"/>
      </w:pPr>
    </w:p>
    <w:p w14:paraId="2C2F1D3E" w14:textId="3A1197AE" w:rsidR="006958BB" w:rsidRDefault="00C72C96" w:rsidP="00D93EB1">
      <w:pPr>
        <w:spacing w:after="0" w:line="240" w:lineRule="auto"/>
        <w:contextualSpacing/>
        <w:jc w:val="both"/>
        <w:rPr>
          <w:rFonts w:ascii="Arial" w:hAnsi="Arial" w:cs="Arial"/>
          <w:sz w:val="24"/>
          <w:szCs w:val="24"/>
        </w:rPr>
      </w:pPr>
      <w:r>
        <w:rPr>
          <w:rFonts w:ascii="Arial" w:hAnsi="Arial" w:cs="Arial"/>
          <w:sz w:val="24"/>
          <w:szCs w:val="24"/>
        </w:rPr>
        <w:t xml:space="preserve">In our experience, there is very little consistency in the educational supports and services being received by students who are blind or have low vision.  There is a significant variance between schools and between educators.  </w:t>
      </w:r>
      <w:r w:rsidR="006958BB">
        <w:rPr>
          <w:rFonts w:ascii="Arial" w:hAnsi="Arial" w:cs="Arial"/>
          <w:sz w:val="24"/>
          <w:szCs w:val="24"/>
        </w:rPr>
        <w:t>Unacceptably, f</w:t>
      </w:r>
      <w:r>
        <w:rPr>
          <w:rFonts w:ascii="Arial" w:hAnsi="Arial" w:cs="Arial"/>
          <w:sz w:val="24"/>
          <w:szCs w:val="24"/>
        </w:rPr>
        <w:t xml:space="preserve">or many children who are blind or have low vision, </w:t>
      </w:r>
      <w:r w:rsidR="001222F0">
        <w:rPr>
          <w:rFonts w:ascii="Arial" w:hAnsi="Arial" w:cs="Arial"/>
          <w:sz w:val="24"/>
          <w:szCs w:val="24"/>
        </w:rPr>
        <w:t xml:space="preserve">support and assistance depends on where they live, what school they attend, and the teacher allocated to their class.  </w:t>
      </w:r>
      <w:r w:rsidR="00CB40B4">
        <w:rPr>
          <w:rFonts w:ascii="Arial" w:hAnsi="Arial" w:cs="Arial"/>
          <w:sz w:val="24"/>
          <w:szCs w:val="24"/>
        </w:rPr>
        <w:t xml:space="preserve">The lack of awareness and training </w:t>
      </w:r>
      <w:r w:rsidR="003C2CA1">
        <w:rPr>
          <w:rFonts w:ascii="Arial" w:hAnsi="Arial" w:cs="Arial"/>
          <w:sz w:val="24"/>
          <w:szCs w:val="24"/>
        </w:rPr>
        <w:t xml:space="preserve">for principals, teachers and staff </w:t>
      </w:r>
      <w:r w:rsidR="001502E4">
        <w:rPr>
          <w:rFonts w:ascii="Arial" w:hAnsi="Arial" w:cs="Arial"/>
          <w:sz w:val="24"/>
          <w:szCs w:val="24"/>
        </w:rPr>
        <w:t xml:space="preserve">in their obligations </w:t>
      </w:r>
      <w:r w:rsidR="00524FEF">
        <w:rPr>
          <w:rFonts w:ascii="Arial" w:hAnsi="Arial" w:cs="Arial"/>
          <w:sz w:val="24"/>
          <w:szCs w:val="24"/>
        </w:rPr>
        <w:t xml:space="preserve">to students </w:t>
      </w:r>
      <w:r w:rsidR="00047275">
        <w:rPr>
          <w:rFonts w:ascii="Arial" w:hAnsi="Arial" w:cs="Arial"/>
          <w:sz w:val="24"/>
          <w:szCs w:val="24"/>
        </w:rPr>
        <w:t>under the D</w:t>
      </w:r>
      <w:r w:rsidR="00280600">
        <w:rPr>
          <w:rFonts w:ascii="Arial" w:hAnsi="Arial" w:cs="Arial"/>
          <w:sz w:val="24"/>
          <w:szCs w:val="24"/>
        </w:rPr>
        <w:t>isability Discrimination Act 1992 (</w:t>
      </w:r>
      <w:r w:rsidR="00280600">
        <w:rPr>
          <w:rFonts w:ascii="Arial" w:hAnsi="Arial" w:cs="Arial"/>
          <w:b/>
          <w:bCs/>
          <w:sz w:val="24"/>
          <w:szCs w:val="24"/>
        </w:rPr>
        <w:t>the DDA</w:t>
      </w:r>
      <w:r w:rsidR="00280600">
        <w:rPr>
          <w:rFonts w:ascii="Arial" w:hAnsi="Arial" w:cs="Arial"/>
          <w:sz w:val="24"/>
          <w:szCs w:val="24"/>
        </w:rPr>
        <w:t>)</w:t>
      </w:r>
      <w:r w:rsidR="00047275">
        <w:rPr>
          <w:rFonts w:ascii="Arial" w:hAnsi="Arial" w:cs="Arial"/>
          <w:sz w:val="24"/>
          <w:szCs w:val="24"/>
        </w:rPr>
        <w:t xml:space="preserve"> and </w:t>
      </w:r>
      <w:r w:rsidR="00280600">
        <w:rPr>
          <w:rFonts w:ascii="Arial" w:hAnsi="Arial" w:cs="Arial"/>
          <w:sz w:val="24"/>
          <w:szCs w:val="24"/>
        </w:rPr>
        <w:t xml:space="preserve">the Standards is a fundamental barrier to </w:t>
      </w:r>
      <w:r w:rsidR="00524FEF">
        <w:rPr>
          <w:rFonts w:ascii="Arial" w:hAnsi="Arial" w:cs="Arial"/>
          <w:sz w:val="24"/>
          <w:szCs w:val="24"/>
        </w:rPr>
        <w:t>chang</w:t>
      </w:r>
      <w:r w:rsidR="00461029">
        <w:rPr>
          <w:rFonts w:ascii="Arial" w:hAnsi="Arial" w:cs="Arial"/>
          <w:sz w:val="24"/>
          <w:szCs w:val="24"/>
        </w:rPr>
        <w:t>e in this area.</w:t>
      </w:r>
    </w:p>
    <w:p w14:paraId="54556374" w14:textId="77777777" w:rsidR="006958BB" w:rsidRDefault="006958BB" w:rsidP="00D93EB1">
      <w:pPr>
        <w:spacing w:after="0" w:line="240" w:lineRule="auto"/>
        <w:contextualSpacing/>
        <w:jc w:val="both"/>
        <w:rPr>
          <w:rFonts w:ascii="Arial" w:hAnsi="Arial" w:cs="Arial"/>
          <w:sz w:val="24"/>
          <w:szCs w:val="24"/>
        </w:rPr>
      </w:pPr>
    </w:p>
    <w:p w14:paraId="5AE03090" w14:textId="2681959D" w:rsidR="00C36438" w:rsidRDefault="001222F0" w:rsidP="00D93EB1">
      <w:pPr>
        <w:spacing w:after="0" w:line="240" w:lineRule="auto"/>
        <w:contextualSpacing/>
        <w:jc w:val="both"/>
        <w:rPr>
          <w:rFonts w:ascii="Arial" w:hAnsi="Arial" w:cs="Arial"/>
          <w:sz w:val="24"/>
          <w:szCs w:val="24"/>
        </w:rPr>
      </w:pPr>
      <w:r>
        <w:rPr>
          <w:rFonts w:ascii="Arial" w:hAnsi="Arial" w:cs="Arial"/>
          <w:sz w:val="24"/>
          <w:szCs w:val="24"/>
        </w:rPr>
        <w:t>Adjustments which benefit students who are blind or have low vision include, but are not limited to:</w:t>
      </w:r>
    </w:p>
    <w:p w14:paraId="378E797D" w14:textId="35FC0ED9" w:rsidR="001222F0" w:rsidRDefault="001222F0" w:rsidP="00D93EB1">
      <w:pPr>
        <w:spacing w:after="0" w:line="240" w:lineRule="auto"/>
        <w:contextualSpacing/>
        <w:jc w:val="both"/>
        <w:rPr>
          <w:rFonts w:ascii="Arial" w:hAnsi="Arial" w:cs="Arial"/>
          <w:sz w:val="24"/>
          <w:szCs w:val="24"/>
        </w:rPr>
      </w:pPr>
    </w:p>
    <w:p w14:paraId="371116C4" w14:textId="029A05FC" w:rsidR="001222F0" w:rsidRDefault="001222F0" w:rsidP="001222F0">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Provision of materials in their preferred format.</w:t>
      </w:r>
    </w:p>
    <w:p w14:paraId="771EAF2B" w14:textId="3C9EB06D" w:rsidR="001222F0" w:rsidRDefault="00772A67" w:rsidP="001222F0">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 xml:space="preserve">Adjustments to the built environment, such as </w:t>
      </w:r>
      <w:r w:rsidR="00C5301A">
        <w:rPr>
          <w:rFonts w:ascii="Arial" w:hAnsi="Arial" w:cs="Arial"/>
          <w:sz w:val="24"/>
          <w:szCs w:val="24"/>
        </w:rPr>
        <w:t>contrast lines, window blinds and tactile indicators.</w:t>
      </w:r>
    </w:p>
    <w:p w14:paraId="59AA23D3" w14:textId="10B92CC7" w:rsidR="00C5301A" w:rsidRDefault="004E310F" w:rsidP="001222F0">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Access to assistive and adaptive technologies.</w:t>
      </w:r>
    </w:p>
    <w:p w14:paraId="73CA1947" w14:textId="22692778" w:rsidR="004E310F" w:rsidRDefault="004E310F" w:rsidP="001222F0">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Braille instruction.</w:t>
      </w:r>
    </w:p>
    <w:p w14:paraId="43476DAD" w14:textId="66C317F6" w:rsidR="004E310F" w:rsidRDefault="004E310F" w:rsidP="001222F0">
      <w:pPr>
        <w:pStyle w:val="ListParagraph"/>
        <w:numPr>
          <w:ilvl w:val="0"/>
          <w:numId w:val="5"/>
        </w:numPr>
        <w:spacing w:after="0" w:line="240" w:lineRule="auto"/>
        <w:jc w:val="both"/>
        <w:rPr>
          <w:rFonts w:ascii="Arial" w:hAnsi="Arial" w:cs="Arial"/>
          <w:sz w:val="24"/>
          <w:szCs w:val="24"/>
        </w:rPr>
      </w:pPr>
      <w:r>
        <w:rPr>
          <w:rFonts w:ascii="Arial" w:hAnsi="Arial" w:cs="Arial"/>
          <w:sz w:val="24"/>
          <w:szCs w:val="24"/>
        </w:rPr>
        <w:t>Specialist visiting teachers with experience in teaching the skills and concepts that form part of the Expanded Core Curriculum.</w:t>
      </w:r>
    </w:p>
    <w:p w14:paraId="4E5F8FF6" w14:textId="77777777" w:rsidR="004E310F" w:rsidRDefault="004E310F" w:rsidP="004E310F">
      <w:pPr>
        <w:spacing w:after="0" w:line="240" w:lineRule="auto"/>
        <w:jc w:val="both"/>
        <w:rPr>
          <w:rFonts w:ascii="Arial" w:hAnsi="Arial" w:cs="Arial"/>
          <w:sz w:val="24"/>
          <w:szCs w:val="24"/>
        </w:rPr>
      </w:pPr>
    </w:p>
    <w:p w14:paraId="358FFD87" w14:textId="6FD7B114" w:rsidR="004E310F" w:rsidRDefault="004E310F" w:rsidP="004E310F">
      <w:pPr>
        <w:spacing w:after="0" w:line="240" w:lineRule="auto"/>
        <w:jc w:val="both"/>
        <w:rPr>
          <w:rFonts w:ascii="Arial" w:hAnsi="Arial" w:cs="Arial"/>
          <w:sz w:val="24"/>
          <w:szCs w:val="24"/>
        </w:rPr>
      </w:pPr>
      <w:r>
        <w:rPr>
          <w:rFonts w:ascii="Arial" w:hAnsi="Arial" w:cs="Arial"/>
          <w:sz w:val="24"/>
          <w:szCs w:val="24"/>
        </w:rPr>
        <w:t xml:space="preserve">The Vision Australia survey highlighted considerable deficiencies in </w:t>
      </w:r>
      <w:r w:rsidR="00524101">
        <w:rPr>
          <w:rFonts w:ascii="Arial" w:hAnsi="Arial" w:cs="Arial"/>
          <w:sz w:val="24"/>
          <w:szCs w:val="24"/>
        </w:rPr>
        <w:t>the provision of adjustments</w:t>
      </w:r>
      <w:r w:rsidR="001C6491">
        <w:rPr>
          <w:rFonts w:ascii="Arial" w:hAnsi="Arial" w:cs="Arial"/>
          <w:sz w:val="24"/>
          <w:szCs w:val="24"/>
        </w:rPr>
        <w:t xml:space="preserve"> in the school environment</w:t>
      </w:r>
      <w:r w:rsidR="00524101">
        <w:rPr>
          <w:rFonts w:ascii="Arial" w:hAnsi="Arial" w:cs="Arial"/>
          <w:sz w:val="24"/>
          <w:szCs w:val="24"/>
        </w:rPr>
        <w:t xml:space="preserve">.  </w:t>
      </w:r>
      <w:r w:rsidR="007F6CD5">
        <w:rPr>
          <w:rFonts w:ascii="Arial" w:hAnsi="Arial" w:cs="Arial"/>
          <w:sz w:val="24"/>
          <w:szCs w:val="24"/>
        </w:rPr>
        <w:t>Of the respondents to the Vision Australia survey:</w:t>
      </w:r>
    </w:p>
    <w:p w14:paraId="1445F698" w14:textId="77777777" w:rsidR="00524101" w:rsidRDefault="00524101" w:rsidP="004E310F">
      <w:pPr>
        <w:spacing w:after="0" w:line="240" w:lineRule="auto"/>
        <w:jc w:val="both"/>
        <w:rPr>
          <w:rFonts w:ascii="Arial" w:hAnsi="Arial" w:cs="Arial"/>
          <w:sz w:val="24"/>
          <w:szCs w:val="24"/>
        </w:rPr>
      </w:pPr>
    </w:p>
    <w:p w14:paraId="572BB0E7" w14:textId="136EFD9E" w:rsidR="00524101" w:rsidRDefault="007F6CD5" w:rsidP="00524101">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Only 50 percent said that the</w:t>
      </w:r>
      <w:r w:rsidR="00BC7183">
        <w:rPr>
          <w:rFonts w:ascii="Arial" w:hAnsi="Arial" w:cs="Arial"/>
          <w:sz w:val="24"/>
          <w:szCs w:val="24"/>
        </w:rPr>
        <w:t xml:space="preserve">ir </w:t>
      </w:r>
      <w:r w:rsidR="00CF14FE">
        <w:rPr>
          <w:rFonts w:ascii="Arial" w:hAnsi="Arial" w:cs="Arial"/>
          <w:sz w:val="24"/>
          <w:szCs w:val="24"/>
        </w:rPr>
        <w:t>school or</w:t>
      </w:r>
      <w:r w:rsidR="00BC7183">
        <w:rPr>
          <w:rFonts w:ascii="Arial" w:hAnsi="Arial" w:cs="Arial"/>
          <w:sz w:val="24"/>
          <w:szCs w:val="24"/>
        </w:rPr>
        <w:t xml:space="preserve"> their child’s school was providing learning material in their preferred format all of the time.</w:t>
      </w:r>
    </w:p>
    <w:p w14:paraId="41FF9037" w14:textId="0A35C386" w:rsidR="00BC7183" w:rsidRDefault="00BC7183" w:rsidP="00524101">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37 percent of parents said that their child’s school was only partially making adjustments to the built environment, while 16 percent said that their school had made no adjustments to the built environment.</w:t>
      </w:r>
    </w:p>
    <w:p w14:paraId="04C1BFC0" w14:textId="2B6B3D27" w:rsidR="00BC7183" w:rsidRDefault="00BC7183" w:rsidP="00524101">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35 percent of parents reported that their child had not been provided with the technology or other equipment needed for them to properly participate in education.</w:t>
      </w:r>
    </w:p>
    <w:p w14:paraId="789785E9" w14:textId="50547160" w:rsidR="00BC7183" w:rsidRDefault="00BC7183" w:rsidP="00524101">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27 percent of parents reported that their child’s school had not provided their child with the opportunity to learn braille.</w:t>
      </w:r>
    </w:p>
    <w:p w14:paraId="4C4B9C80" w14:textId="318CAA41" w:rsidR="001C6491" w:rsidRPr="00524101" w:rsidRDefault="001C6491" w:rsidP="00524101">
      <w:pPr>
        <w:pStyle w:val="ListParagraph"/>
        <w:numPr>
          <w:ilvl w:val="0"/>
          <w:numId w:val="6"/>
        </w:numPr>
        <w:spacing w:after="0" w:line="240" w:lineRule="auto"/>
        <w:jc w:val="both"/>
        <w:rPr>
          <w:rFonts w:ascii="Arial" w:hAnsi="Arial" w:cs="Arial"/>
          <w:sz w:val="24"/>
          <w:szCs w:val="24"/>
        </w:rPr>
      </w:pPr>
      <w:r>
        <w:rPr>
          <w:rFonts w:ascii="Arial" w:hAnsi="Arial" w:cs="Arial"/>
          <w:sz w:val="24"/>
          <w:szCs w:val="24"/>
        </w:rPr>
        <w:t>48 percent said that time spent with specialist staff was not sufficient to achieve learning goals, and 59 percent said that there was no consistency or frequency of provision of specialist staff assistance.</w:t>
      </w:r>
    </w:p>
    <w:p w14:paraId="41426171" w14:textId="77777777" w:rsidR="00BC7183" w:rsidRDefault="00BC7183" w:rsidP="00F35F13">
      <w:pPr>
        <w:spacing w:after="0" w:line="240" w:lineRule="auto"/>
        <w:contextualSpacing/>
        <w:jc w:val="both"/>
        <w:rPr>
          <w:rFonts w:ascii="Arial" w:hAnsi="Arial" w:cs="Arial"/>
          <w:sz w:val="24"/>
          <w:szCs w:val="24"/>
        </w:rPr>
      </w:pPr>
    </w:p>
    <w:p w14:paraId="50E885DF" w14:textId="77930E02" w:rsidR="00F27D69" w:rsidRDefault="001C6491" w:rsidP="00F35F13">
      <w:pPr>
        <w:spacing w:after="0" w:line="240" w:lineRule="auto"/>
        <w:contextualSpacing/>
        <w:jc w:val="both"/>
        <w:rPr>
          <w:rFonts w:ascii="Arial" w:hAnsi="Arial" w:cs="Arial"/>
          <w:sz w:val="24"/>
          <w:szCs w:val="24"/>
        </w:rPr>
      </w:pPr>
      <w:r>
        <w:rPr>
          <w:rFonts w:ascii="Arial" w:hAnsi="Arial" w:cs="Arial"/>
          <w:sz w:val="24"/>
          <w:szCs w:val="24"/>
        </w:rPr>
        <w:t xml:space="preserve">There was also a common theme amongst respondents of having to continually advocate to ensure the provision of supports and adjustments </w:t>
      </w:r>
      <w:r w:rsidR="004D17E5">
        <w:rPr>
          <w:rFonts w:ascii="Arial" w:hAnsi="Arial" w:cs="Arial"/>
          <w:sz w:val="24"/>
          <w:szCs w:val="24"/>
        </w:rPr>
        <w:t xml:space="preserve">sufficient </w:t>
      </w:r>
      <w:r>
        <w:rPr>
          <w:rFonts w:ascii="Arial" w:hAnsi="Arial" w:cs="Arial"/>
          <w:sz w:val="24"/>
          <w:szCs w:val="24"/>
        </w:rPr>
        <w:t xml:space="preserve">to enable </w:t>
      </w:r>
      <w:r w:rsidR="00F27D69">
        <w:rPr>
          <w:rFonts w:ascii="Arial" w:hAnsi="Arial" w:cs="Arial"/>
          <w:sz w:val="24"/>
          <w:szCs w:val="24"/>
        </w:rPr>
        <w:t xml:space="preserve">meaningful participation in </w:t>
      </w:r>
      <w:r>
        <w:rPr>
          <w:rFonts w:ascii="Arial" w:hAnsi="Arial" w:cs="Arial"/>
          <w:sz w:val="24"/>
          <w:szCs w:val="24"/>
        </w:rPr>
        <w:t>education</w:t>
      </w:r>
      <w:r w:rsidR="00F27D69">
        <w:rPr>
          <w:rFonts w:ascii="Arial" w:hAnsi="Arial" w:cs="Arial"/>
          <w:sz w:val="24"/>
          <w:szCs w:val="24"/>
        </w:rPr>
        <w:t>.</w:t>
      </w:r>
      <w:r>
        <w:rPr>
          <w:rFonts w:ascii="Arial" w:hAnsi="Arial" w:cs="Arial"/>
          <w:sz w:val="24"/>
          <w:szCs w:val="24"/>
        </w:rPr>
        <w:t xml:space="preserve"> </w:t>
      </w:r>
      <w:r w:rsidR="00902BA3">
        <w:rPr>
          <w:rFonts w:ascii="Arial" w:hAnsi="Arial" w:cs="Arial"/>
          <w:sz w:val="24"/>
          <w:szCs w:val="24"/>
        </w:rPr>
        <w:t>In particular, there was reference to the lack of a proactive approach on behalf of educational providers.</w:t>
      </w:r>
    </w:p>
    <w:p w14:paraId="478F1BDC" w14:textId="77777777" w:rsidR="00F27D69" w:rsidRDefault="00F27D69" w:rsidP="00F35F13">
      <w:pPr>
        <w:spacing w:after="0" w:line="240" w:lineRule="auto"/>
        <w:contextualSpacing/>
        <w:jc w:val="both"/>
        <w:rPr>
          <w:rFonts w:ascii="Arial" w:hAnsi="Arial" w:cs="Arial"/>
          <w:sz w:val="24"/>
          <w:szCs w:val="24"/>
        </w:rPr>
      </w:pPr>
    </w:p>
    <w:p w14:paraId="4334499B" w14:textId="7F81D85D" w:rsidR="00F27D69" w:rsidRDefault="006E6DE3" w:rsidP="00F35F13">
      <w:pPr>
        <w:spacing w:after="0" w:line="240" w:lineRule="auto"/>
        <w:contextualSpacing/>
        <w:jc w:val="both"/>
        <w:rPr>
          <w:rFonts w:ascii="Arial" w:hAnsi="Arial" w:cs="Arial"/>
          <w:sz w:val="24"/>
          <w:szCs w:val="24"/>
        </w:rPr>
      </w:pPr>
      <w:r>
        <w:rPr>
          <w:rFonts w:ascii="Arial" w:hAnsi="Arial" w:cs="Arial"/>
          <w:sz w:val="24"/>
          <w:szCs w:val="24"/>
        </w:rPr>
        <w:t xml:space="preserve">Issues relevant to </w:t>
      </w:r>
      <w:r w:rsidR="001E4BAE">
        <w:rPr>
          <w:rFonts w:ascii="Arial" w:hAnsi="Arial" w:cs="Arial"/>
          <w:sz w:val="24"/>
          <w:szCs w:val="24"/>
        </w:rPr>
        <w:t xml:space="preserve">educational </w:t>
      </w:r>
      <w:r>
        <w:rPr>
          <w:rFonts w:ascii="Arial" w:hAnsi="Arial" w:cs="Arial"/>
          <w:sz w:val="24"/>
          <w:szCs w:val="24"/>
        </w:rPr>
        <w:t>adjustments</w:t>
      </w:r>
      <w:r w:rsidR="00F27D69">
        <w:rPr>
          <w:rFonts w:ascii="Arial" w:hAnsi="Arial" w:cs="Arial"/>
          <w:sz w:val="24"/>
          <w:szCs w:val="24"/>
        </w:rPr>
        <w:t xml:space="preserve"> are not unique to students who are blind or have low vision.  In </w:t>
      </w:r>
      <w:r w:rsidR="005E49C9">
        <w:rPr>
          <w:rFonts w:ascii="Arial" w:hAnsi="Arial" w:cs="Arial"/>
          <w:sz w:val="24"/>
          <w:szCs w:val="24"/>
        </w:rPr>
        <w:t xml:space="preserve">Volume 7 of </w:t>
      </w:r>
      <w:r w:rsidR="00F27D69">
        <w:rPr>
          <w:rFonts w:ascii="Arial" w:hAnsi="Arial" w:cs="Arial"/>
          <w:sz w:val="24"/>
          <w:szCs w:val="24"/>
        </w:rPr>
        <w:t>its Final Report, the DRC noted:</w:t>
      </w:r>
    </w:p>
    <w:p w14:paraId="29342181" w14:textId="77777777" w:rsidR="00F27D69" w:rsidRDefault="00F27D69" w:rsidP="00F35F13">
      <w:pPr>
        <w:spacing w:after="0" w:line="240" w:lineRule="auto"/>
        <w:contextualSpacing/>
        <w:jc w:val="both"/>
        <w:rPr>
          <w:rFonts w:ascii="Arial" w:hAnsi="Arial" w:cs="Arial"/>
          <w:sz w:val="24"/>
          <w:szCs w:val="24"/>
        </w:rPr>
      </w:pPr>
    </w:p>
    <w:p w14:paraId="30F1D5D5" w14:textId="30AF8E20" w:rsidR="00F27D69" w:rsidRDefault="00F27D69" w:rsidP="00F27D69">
      <w:pPr>
        <w:spacing w:after="0" w:line="240" w:lineRule="auto"/>
        <w:ind w:left="720"/>
        <w:contextualSpacing/>
        <w:jc w:val="both"/>
        <w:rPr>
          <w:rFonts w:ascii="Arial" w:hAnsi="Arial" w:cs="Arial"/>
          <w:i/>
          <w:iCs/>
          <w:sz w:val="24"/>
          <w:szCs w:val="24"/>
        </w:rPr>
      </w:pPr>
      <w:r>
        <w:rPr>
          <w:rFonts w:ascii="Arial" w:hAnsi="Arial" w:cs="Arial"/>
          <w:sz w:val="24"/>
          <w:szCs w:val="24"/>
        </w:rPr>
        <w:t>“</w:t>
      </w:r>
      <w:r>
        <w:rPr>
          <w:rFonts w:ascii="Arial" w:hAnsi="Arial" w:cs="Arial"/>
          <w:i/>
          <w:iCs/>
          <w:sz w:val="24"/>
          <w:szCs w:val="24"/>
        </w:rPr>
        <w:t xml:space="preserve">Evidence at Public hearing 7 addressed decision-making processes in New South Wales and Queensland on the provision of adjustments for students with disability.  The Commissioners made a general finding that ‘ultimately, the provision of reasonable adjustments is largely left to the judgment and discretion of educators, with little departmental </w:t>
      </w:r>
      <w:r w:rsidR="005E49C9">
        <w:rPr>
          <w:rFonts w:ascii="Arial" w:hAnsi="Arial" w:cs="Arial"/>
          <w:i/>
          <w:iCs/>
          <w:sz w:val="24"/>
          <w:szCs w:val="24"/>
        </w:rPr>
        <w:t>oversight.</w:t>
      </w:r>
      <w:r>
        <w:rPr>
          <w:rFonts w:ascii="Arial" w:hAnsi="Arial" w:cs="Arial"/>
          <w:i/>
          <w:iCs/>
          <w:sz w:val="24"/>
          <w:szCs w:val="24"/>
        </w:rPr>
        <w:t>’</w:t>
      </w:r>
    </w:p>
    <w:p w14:paraId="76C060E7" w14:textId="77777777" w:rsidR="00F27D69" w:rsidRDefault="00F27D69" w:rsidP="00F27D69">
      <w:pPr>
        <w:spacing w:after="0" w:line="240" w:lineRule="auto"/>
        <w:ind w:left="720"/>
        <w:contextualSpacing/>
        <w:jc w:val="both"/>
        <w:rPr>
          <w:rFonts w:ascii="Arial" w:hAnsi="Arial" w:cs="Arial"/>
          <w:i/>
          <w:iCs/>
          <w:sz w:val="24"/>
          <w:szCs w:val="24"/>
        </w:rPr>
      </w:pPr>
    </w:p>
    <w:p w14:paraId="72470B37" w14:textId="5E2EBE94" w:rsidR="00F27D69" w:rsidRDefault="00F27D69" w:rsidP="00F27D69">
      <w:pPr>
        <w:spacing w:after="0" w:line="240" w:lineRule="auto"/>
        <w:ind w:left="720"/>
        <w:contextualSpacing/>
        <w:jc w:val="both"/>
        <w:rPr>
          <w:rFonts w:ascii="Arial" w:hAnsi="Arial" w:cs="Arial"/>
          <w:i/>
          <w:iCs/>
          <w:sz w:val="24"/>
          <w:szCs w:val="24"/>
        </w:rPr>
      </w:pPr>
      <w:r>
        <w:rPr>
          <w:rFonts w:ascii="Arial" w:hAnsi="Arial" w:cs="Arial"/>
          <w:i/>
          <w:iCs/>
          <w:sz w:val="24"/>
          <w:szCs w:val="24"/>
        </w:rPr>
        <w:t>…</w:t>
      </w:r>
    </w:p>
    <w:p w14:paraId="4CF3202D" w14:textId="77777777" w:rsidR="00F4669D" w:rsidRDefault="00F4669D" w:rsidP="00F27D69">
      <w:pPr>
        <w:spacing w:after="0" w:line="240" w:lineRule="auto"/>
        <w:ind w:left="720"/>
        <w:contextualSpacing/>
        <w:jc w:val="both"/>
        <w:rPr>
          <w:rFonts w:ascii="Arial" w:hAnsi="Arial" w:cs="Arial"/>
          <w:i/>
          <w:iCs/>
          <w:sz w:val="24"/>
          <w:szCs w:val="24"/>
        </w:rPr>
      </w:pPr>
    </w:p>
    <w:p w14:paraId="21CAEC2F" w14:textId="128A9187" w:rsidR="00F4669D" w:rsidRDefault="007B6800" w:rsidP="00F27D69">
      <w:pPr>
        <w:spacing w:after="0" w:line="240" w:lineRule="auto"/>
        <w:ind w:left="720"/>
        <w:contextualSpacing/>
        <w:jc w:val="both"/>
        <w:rPr>
          <w:rFonts w:ascii="Arial" w:hAnsi="Arial" w:cs="Arial"/>
          <w:i/>
          <w:iCs/>
          <w:sz w:val="24"/>
          <w:szCs w:val="24"/>
        </w:rPr>
      </w:pPr>
      <w:r>
        <w:rPr>
          <w:rFonts w:ascii="Arial" w:hAnsi="Arial" w:cs="Arial"/>
          <w:i/>
          <w:iCs/>
          <w:sz w:val="24"/>
          <w:szCs w:val="24"/>
        </w:rPr>
        <w:t xml:space="preserve">Following Public hearing 7, Counsel Assisting submitted that, in the absence of training, decision makers are unlikely to fully appreciate their legal obligations when considering whether to provide adjustments to a student with disability.  </w:t>
      </w:r>
    </w:p>
    <w:p w14:paraId="672C8D7E" w14:textId="77777777" w:rsidR="007B6800" w:rsidRDefault="007B6800" w:rsidP="00F27D69">
      <w:pPr>
        <w:spacing w:after="0" w:line="240" w:lineRule="auto"/>
        <w:ind w:left="720"/>
        <w:contextualSpacing/>
        <w:jc w:val="both"/>
        <w:rPr>
          <w:rFonts w:ascii="Arial" w:hAnsi="Arial" w:cs="Arial"/>
          <w:i/>
          <w:iCs/>
          <w:sz w:val="24"/>
          <w:szCs w:val="24"/>
        </w:rPr>
      </w:pPr>
    </w:p>
    <w:p w14:paraId="457551B7" w14:textId="605BF9AC" w:rsidR="007B6800" w:rsidRDefault="007B6800" w:rsidP="00F27D69">
      <w:pPr>
        <w:spacing w:after="0" w:line="240" w:lineRule="auto"/>
        <w:ind w:left="720"/>
        <w:contextualSpacing/>
        <w:jc w:val="both"/>
        <w:rPr>
          <w:rFonts w:ascii="Arial" w:hAnsi="Arial" w:cs="Arial"/>
          <w:i/>
          <w:iCs/>
          <w:sz w:val="24"/>
          <w:szCs w:val="24"/>
        </w:rPr>
      </w:pPr>
      <w:r>
        <w:rPr>
          <w:rFonts w:ascii="Arial" w:hAnsi="Arial" w:cs="Arial"/>
          <w:i/>
          <w:iCs/>
          <w:sz w:val="24"/>
          <w:szCs w:val="24"/>
        </w:rPr>
        <w:t>We accept the submissions of Counsel Assisting.  Our findings accord with those of past reports and inquiries that highlighted that the concepts of reasonable adjustments and unjustifiable hardship are not well understood.</w:t>
      </w:r>
    </w:p>
    <w:p w14:paraId="0AA4DA8D" w14:textId="77777777" w:rsidR="007B6800" w:rsidRDefault="007B6800" w:rsidP="00F27D69">
      <w:pPr>
        <w:spacing w:after="0" w:line="240" w:lineRule="auto"/>
        <w:ind w:left="720"/>
        <w:contextualSpacing/>
        <w:jc w:val="both"/>
        <w:rPr>
          <w:rFonts w:ascii="Arial" w:hAnsi="Arial" w:cs="Arial"/>
          <w:i/>
          <w:iCs/>
          <w:sz w:val="24"/>
          <w:szCs w:val="24"/>
        </w:rPr>
      </w:pPr>
    </w:p>
    <w:p w14:paraId="32F18B33" w14:textId="71FD9377" w:rsidR="007B6800" w:rsidRDefault="007B6800" w:rsidP="00F27D69">
      <w:pPr>
        <w:spacing w:after="0" w:line="240" w:lineRule="auto"/>
        <w:ind w:left="720"/>
        <w:contextualSpacing/>
        <w:jc w:val="both"/>
        <w:rPr>
          <w:rFonts w:ascii="Arial" w:hAnsi="Arial" w:cs="Arial"/>
          <w:i/>
          <w:iCs/>
          <w:sz w:val="24"/>
          <w:szCs w:val="24"/>
        </w:rPr>
      </w:pPr>
      <w:r>
        <w:rPr>
          <w:rFonts w:ascii="Arial" w:hAnsi="Arial" w:cs="Arial"/>
          <w:i/>
          <w:iCs/>
          <w:sz w:val="24"/>
          <w:szCs w:val="24"/>
        </w:rPr>
        <w:t>…</w:t>
      </w:r>
    </w:p>
    <w:p w14:paraId="64395E70" w14:textId="77777777" w:rsidR="00F27D69" w:rsidRDefault="00F27D69" w:rsidP="00F27D69">
      <w:pPr>
        <w:spacing w:after="0" w:line="240" w:lineRule="auto"/>
        <w:ind w:left="720"/>
        <w:contextualSpacing/>
        <w:jc w:val="both"/>
        <w:rPr>
          <w:rFonts w:ascii="Arial" w:hAnsi="Arial" w:cs="Arial"/>
          <w:i/>
          <w:iCs/>
          <w:sz w:val="24"/>
          <w:szCs w:val="24"/>
        </w:rPr>
      </w:pPr>
    </w:p>
    <w:p w14:paraId="0DFEF40E" w14:textId="43C452A3" w:rsidR="00F27D69" w:rsidRDefault="00AC562D" w:rsidP="00F27D69">
      <w:pPr>
        <w:spacing w:after="0" w:line="240" w:lineRule="auto"/>
        <w:ind w:left="720"/>
        <w:contextualSpacing/>
        <w:jc w:val="both"/>
        <w:rPr>
          <w:rFonts w:ascii="Arial" w:hAnsi="Arial" w:cs="Arial"/>
          <w:i/>
          <w:iCs/>
          <w:sz w:val="24"/>
          <w:szCs w:val="24"/>
        </w:rPr>
      </w:pPr>
      <w:r>
        <w:rPr>
          <w:rFonts w:ascii="Arial" w:hAnsi="Arial" w:cs="Arial"/>
          <w:i/>
          <w:iCs/>
          <w:sz w:val="24"/>
          <w:szCs w:val="24"/>
        </w:rPr>
        <w:t xml:space="preserve">Mr Potter appeared on behalf of the State of New South Wales at Public hearing 7.  He stated that his expectation was that ‘professional people in schools would clearly understand what was required to be in place to support students with </w:t>
      </w:r>
      <w:r>
        <w:rPr>
          <w:rFonts w:ascii="Arial" w:hAnsi="Arial" w:cs="Arial"/>
          <w:i/>
          <w:iCs/>
          <w:sz w:val="24"/>
          <w:szCs w:val="24"/>
        </w:rPr>
        <w:lastRenderedPageBreak/>
        <w:t>disabilities’.  He also expected that school personnel would take advice from experts, both within and outside the New South Wales Department of Education, when making decisions about students with a disability.  However, he said it was ultimately a decision for the principal to identify appropriate adjustments for the student.  Mr Potter accepted that identifying a reasonable adjustment was a matter that involves considerable discretion.  This could lead to very different experiences for students at different schools.</w:t>
      </w:r>
    </w:p>
    <w:p w14:paraId="5EA85D4F" w14:textId="77777777" w:rsidR="00AC562D" w:rsidRDefault="00AC562D" w:rsidP="00F27D69">
      <w:pPr>
        <w:spacing w:after="0" w:line="240" w:lineRule="auto"/>
        <w:ind w:left="720"/>
        <w:contextualSpacing/>
        <w:jc w:val="both"/>
        <w:rPr>
          <w:rFonts w:ascii="Arial" w:hAnsi="Arial" w:cs="Arial"/>
          <w:i/>
          <w:iCs/>
          <w:sz w:val="24"/>
          <w:szCs w:val="24"/>
        </w:rPr>
      </w:pPr>
    </w:p>
    <w:p w14:paraId="291349BF" w14:textId="737F9024" w:rsidR="007B2365" w:rsidRPr="00384B28" w:rsidRDefault="008507B0" w:rsidP="00384B28">
      <w:pPr>
        <w:spacing w:after="0" w:line="240" w:lineRule="auto"/>
        <w:ind w:left="720"/>
        <w:contextualSpacing/>
        <w:jc w:val="both"/>
        <w:rPr>
          <w:rFonts w:ascii="Arial" w:hAnsi="Arial" w:cs="Arial"/>
          <w:i/>
          <w:iCs/>
          <w:sz w:val="24"/>
          <w:szCs w:val="24"/>
        </w:rPr>
      </w:pPr>
      <w:r>
        <w:rPr>
          <w:rFonts w:ascii="Arial" w:hAnsi="Arial" w:cs="Arial"/>
          <w:i/>
          <w:iCs/>
          <w:sz w:val="24"/>
          <w:szCs w:val="24"/>
        </w:rPr>
        <w:t>New South Wal</w:t>
      </w:r>
      <w:r w:rsidR="00443706">
        <w:rPr>
          <w:rFonts w:ascii="Arial" w:hAnsi="Arial" w:cs="Arial"/>
          <w:i/>
          <w:iCs/>
          <w:sz w:val="24"/>
          <w:szCs w:val="24"/>
        </w:rPr>
        <w:t>es</w:t>
      </w:r>
      <w:r>
        <w:rPr>
          <w:rFonts w:ascii="Arial" w:hAnsi="Arial" w:cs="Arial"/>
          <w:i/>
          <w:iCs/>
          <w:sz w:val="24"/>
          <w:szCs w:val="24"/>
        </w:rPr>
        <w:t xml:space="preserve"> agreed th</w:t>
      </w:r>
      <w:r w:rsidR="00443706">
        <w:rPr>
          <w:rFonts w:ascii="Arial" w:hAnsi="Arial" w:cs="Arial"/>
          <w:i/>
          <w:iCs/>
          <w:sz w:val="24"/>
          <w:szCs w:val="24"/>
        </w:rPr>
        <w:t>at</w:t>
      </w:r>
      <w:r>
        <w:rPr>
          <w:rFonts w:ascii="Arial" w:hAnsi="Arial" w:cs="Arial"/>
          <w:i/>
          <w:iCs/>
          <w:sz w:val="24"/>
          <w:szCs w:val="24"/>
        </w:rPr>
        <w:t>, in principle, better direction and guidance should be given to educators about the requirements under the DDA and the Education Standards.  Since July 2020, the New South Wales department requires school leaders, including principals, to complete training in the DDA and the Education Standards every three years.  The New South Wales Department of Education website now provides additional resources that outline the legal obligations of educators in New South Wales and the training available to support their skills and capabilities in this area.”</w:t>
      </w:r>
    </w:p>
    <w:p w14:paraId="285D20ED" w14:textId="77777777" w:rsidR="0028729E" w:rsidRDefault="0028729E" w:rsidP="00C36438">
      <w:pPr>
        <w:spacing w:after="0" w:line="240" w:lineRule="auto"/>
        <w:contextualSpacing/>
        <w:jc w:val="both"/>
        <w:rPr>
          <w:rFonts w:ascii="Arial" w:hAnsi="Arial" w:cs="Arial"/>
          <w:sz w:val="24"/>
          <w:szCs w:val="24"/>
        </w:rPr>
      </w:pPr>
    </w:p>
    <w:p w14:paraId="2C72BF4D" w14:textId="0BC09001" w:rsidR="007B2365" w:rsidRDefault="00384B28" w:rsidP="00C36438">
      <w:pPr>
        <w:spacing w:after="0" w:line="240" w:lineRule="auto"/>
        <w:contextualSpacing/>
        <w:jc w:val="both"/>
        <w:rPr>
          <w:rFonts w:ascii="Arial" w:hAnsi="Arial" w:cs="Arial"/>
          <w:sz w:val="24"/>
          <w:szCs w:val="24"/>
        </w:rPr>
      </w:pPr>
      <w:r>
        <w:rPr>
          <w:rFonts w:ascii="Arial" w:hAnsi="Arial" w:cs="Arial"/>
          <w:sz w:val="24"/>
          <w:szCs w:val="24"/>
        </w:rPr>
        <w:t xml:space="preserve">We welcome the steps taken by the New South Wales government since appearing at </w:t>
      </w:r>
      <w:r w:rsidR="00385D39">
        <w:rPr>
          <w:rFonts w:ascii="Arial" w:hAnsi="Arial" w:cs="Arial"/>
          <w:sz w:val="24"/>
          <w:szCs w:val="24"/>
        </w:rPr>
        <w:t>public</w:t>
      </w:r>
      <w:r>
        <w:rPr>
          <w:rFonts w:ascii="Arial" w:hAnsi="Arial" w:cs="Arial"/>
          <w:sz w:val="24"/>
          <w:szCs w:val="24"/>
        </w:rPr>
        <w:t xml:space="preserve"> hearing 7 of the DRC.  We submit though that the fuller recommendations of the DRC </w:t>
      </w:r>
      <w:r w:rsidR="00385D39">
        <w:rPr>
          <w:rFonts w:ascii="Arial" w:hAnsi="Arial" w:cs="Arial"/>
          <w:sz w:val="24"/>
          <w:szCs w:val="24"/>
        </w:rPr>
        <w:t>in relation to reasonable adjustments</w:t>
      </w:r>
      <w:r w:rsidR="00C97315">
        <w:rPr>
          <w:rFonts w:ascii="Arial" w:hAnsi="Arial" w:cs="Arial"/>
          <w:sz w:val="24"/>
          <w:szCs w:val="24"/>
        </w:rPr>
        <w:t xml:space="preserve"> would result in </w:t>
      </w:r>
      <w:r w:rsidR="00894E78">
        <w:rPr>
          <w:rFonts w:ascii="Arial" w:hAnsi="Arial" w:cs="Arial"/>
          <w:sz w:val="24"/>
          <w:szCs w:val="24"/>
        </w:rPr>
        <w:t>added impr</w:t>
      </w:r>
      <w:r w:rsidR="00C97315">
        <w:rPr>
          <w:rFonts w:ascii="Arial" w:hAnsi="Arial" w:cs="Arial"/>
          <w:sz w:val="24"/>
          <w:szCs w:val="24"/>
        </w:rPr>
        <w:t>ovements in this area and</w:t>
      </w:r>
      <w:r w:rsidR="00385D39">
        <w:rPr>
          <w:rFonts w:ascii="Arial" w:hAnsi="Arial" w:cs="Arial"/>
          <w:sz w:val="24"/>
          <w:szCs w:val="24"/>
        </w:rPr>
        <w:t xml:space="preserve"> should be adopted</w:t>
      </w:r>
      <w:r w:rsidR="00287C56">
        <w:rPr>
          <w:rFonts w:ascii="Arial" w:hAnsi="Arial" w:cs="Arial"/>
          <w:sz w:val="24"/>
          <w:szCs w:val="24"/>
        </w:rPr>
        <w:t xml:space="preserve"> by all State and Territory governments.</w:t>
      </w:r>
      <w:r w:rsidR="00385D39">
        <w:rPr>
          <w:rFonts w:ascii="Arial" w:hAnsi="Arial" w:cs="Arial"/>
          <w:sz w:val="24"/>
          <w:szCs w:val="24"/>
        </w:rPr>
        <w:t xml:space="preserve">  </w:t>
      </w:r>
      <w:r w:rsidR="00441B5F">
        <w:rPr>
          <w:rFonts w:ascii="Arial" w:hAnsi="Arial" w:cs="Arial"/>
          <w:sz w:val="24"/>
          <w:szCs w:val="24"/>
        </w:rPr>
        <w:t xml:space="preserve">These recommendations go further in </w:t>
      </w:r>
      <w:r w:rsidR="001F51B2">
        <w:rPr>
          <w:rFonts w:ascii="Arial" w:hAnsi="Arial" w:cs="Arial"/>
          <w:sz w:val="24"/>
          <w:szCs w:val="24"/>
        </w:rPr>
        <w:t xml:space="preserve">the guidance that would be available to the staff of educational providers </w:t>
      </w:r>
      <w:r w:rsidR="00A93EB5">
        <w:rPr>
          <w:rFonts w:ascii="Arial" w:hAnsi="Arial" w:cs="Arial"/>
          <w:sz w:val="24"/>
          <w:szCs w:val="24"/>
        </w:rPr>
        <w:t>regarding the</w:t>
      </w:r>
      <w:r w:rsidR="00F3295A">
        <w:rPr>
          <w:rFonts w:ascii="Arial" w:hAnsi="Arial" w:cs="Arial"/>
          <w:sz w:val="24"/>
          <w:szCs w:val="24"/>
        </w:rPr>
        <w:t xml:space="preserve"> </w:t>
      </w:r>
      <w:r w:rsidR="00D11F64">
        <w:rPr>
          <w:rFonts w:ascii="Arial" w:hAnsi="Arial" w:cs="Arial"/>
          <w:sz w:val="24"/>
          <w:szCs w:val="24"/>
        </w:rPr>
        <w:t>requirements of the DDA, the Standards and the various processes that exist under those enactments.</w:t>
      </w:r>
      <w:r w:rsidR="00087C7E">
        <w:rPr>
          <w:rFonts w:ascii="Arial" w:hAnsi="Arial" w:cs="Arial"/>
          <w:sz w:val="24"/>
          <w:szCs w:val="24"/>
        </w:rPr>
        <w:t xml:space="preserve">  Th</w:t>
      </w:r>
      <w:r w:rsidR="00346EC9">
        <w:rPr>
          <w:rFonts w:ascii="Arial" w:hAnsi="Arial" w:cs="Arial"/>
          <w:sz w:val="24"/>
          <w:szCs w:val="24"/>
        </w:rPr>
        <w:t>e proper implementation of these recommendations</w:t>
      </w:r>
      <w:r w:rsidR="00087C7E">
        <w:rPr>
          <w:rFonts w:ascii="Arial" w:hAnsi="Arial" w:cs="Arial"/>
          <w:sz w:val="24"/>
          <w:szCs w:val="24"/>
        </w:rPr>
        <w:t xml:space="preserve"> </w:t>
      </w:r>
      <w:r w:rsidR="00346EC9">
        <w:rPr>
          <w:rFonts w:ascii="Arial" w:hAnsi="Arial" w:cs="Arial"/>
          <w:sz w:val="24"/>
          <w:szCs w:val="24"/>
        </w:rPr>
        <w:t xml:space="preserve">would be </w:t>
      </w:r>
      <w:r w:rsidR="007127FE">
        <w:rPr>
          <w:rFonts w:ascii="Arial" w:hAnsi="Arial" w:cs="Arial"/>
          <w:sz w:val="24"/>
          <w:szCs w:val="24"/>
        </w:rPr>
        <w:t xml:space="preserve">a good </w:t>
      </w:r>
      <w:r w:rsidR="00080855">
        <w:rPr>
          <w:rFonts w:ascii="Arial" w:hAnsi="Arial" w:cs="Arial"/>
          <w:sz w:val="24"/>
          <w:szCs w:val="24"/>
        </w:rPr>
        <w:t xml:space="preserve">first </w:t>
      </w:r>
      <w:r w:rsidR="00AA7596">
        <w:rPr>
          <w:rFonts w:ascii="Arial" w:hAnsi="Arial" w:cs="Arial"/>
          <w:sz w:val="24"/>
          <w:szCs w:val="24"/>
        </w:rPr>
        <w:t xml:space="preserve">step in addressing the inconsistencies that exist for </w:t>
      </w:r>
      <w:r w:rsidR="00133662">
        <w:rPr>
          <w:rFonts w:ascii="Arial" w:hAnsi="Arial" w:cs="Arial"/>
          <w:sz w:val="24"/>
          <w:szCs w:val="24"/>
        </w:rPr>
        <w:t xml:space="preserve">students in </w:t>
      </w:r>
      <w:r w:rsidR="00340E24">
        <w:rPr>
          <w:rFonts w:ascii="Arial" w:hAnsi="Arial" w:cs="Arial"/>
          <w:sz w:val="24"/>
          <w:szCs w:val="24"/>
        </w:rPr>
        <w:t>receiving</w:t>
      </w:r>
      <w:r w:rsidR="0098437A">
        <w:rPr>
          <w:rFonts w:ascii="Arial" w:hAnsi="Arial" w:cs="Arial"/>
          <w:sz w:val="24"/>
          <w:szCs w:val="24"/>
        </w:rPr>
        <w:t xml:space="preserve"> educational</w:t>
      </w:r>
      <w:r w:rsidR="00340E24">
        <w:rPr>
          <w:rFonts w:ascii="Arial" w:hAnsi="Arial" w:cs="Arial"/>
          <w:sz w:val="24"/>
          <w:szCs w:val="24"/>
        </w:rPr>
        <w:t xml:space="preserve"> adjustments</w:t>
      </w:r>
      <w:r w:rsidR="00133662">
        <w:rPr>
          <w:rFonts w:ascii="Arial" w:hAnsi="Arial" w:cs="Arial"/>
          <w:sz w:val="24"/>
          <w:szCs w:val="24"/>
        </w:rPr>
        <w:t>.</w:t>
      </w:r>
    </w:p>
    <w:p w14:paraId="1A11F2A7" w14:textId="77777777" w:rsidR="00346EC9" w:rsidRDefault="00346EC9" w:rsidP="00C36438">
      <w:pPr>
        <w:spacing w:after="0" w:line="240" w:lineRule="auto"/>
        <w:contextualSpacing/>
        <w:jc w:val="both"/>
        <w:rPr>
          <w:rFonts w:ascii="Arial" w:hAnsi="Arial" w:cs="Arial"/>
          <w:sz w:val="24"/>
          <w:szCs w:val="24"/>
        </w:rPr>
      </w:pPr>
    </w:p>
    <w:p w14:paraId="5757AEC9" w14:textId="3D5FF2FA" w:rsidR="00346EC9" w:rsidRDefault="00873B01" w:rsidP="00C1210B">
      <w:pPr>
        <w:pStyle w:val="Heading2"/>
      </w:pPr>
      <w:r>
        <w:t>Student and Parental</w:t>
      </w:r>
      <w:r w:rsidR="00C1210B">
        <w:t xml:space="preserve"> Relationships and Communication (DRC Recommendation 7.6)</w:t>
      </w:r>
    </w:p>
    <w:p w14:paraId="2CC9EE48" w14:textId="77777777" w:rsidR="007B2365" w:rsidRDefault="007B2365" w:rsidP="00C36438">
      <w:pPr>
        <w:spacing w:after="0" w:line="240" w:lineRule="auto"/>
        <w:contextualSpacing/>
        <w:jc w:val="both"/>
        <w:rPr>
          <w:rFonts w:ascii="Arial" w:hAnsi="Arial" w:cs="Arial"/>
          <w:sz w:val="24"/>
          <w:szCs w:val="24"/>
        </w:rPr>
      </w:pPr>
    </w:p>
    <w:p w14:paraId="3F090F60" w14:textId="4365FCA5" w:rsidR="00775F4D" w:rsidRDefault="007F2330" w:rsidP="00C36438">
      <w:pPr>
        <w:spacing w:after="0" w:line="240" w:lineRule="auto"/>
        <w:contextualSpacing/>
        <w:jc w:val="both"/>
        <w:rPr>
          <w:rFonts w:ascii="Arial" w:hAnsi="Arial" w:cs="Arial"/>
          <w:sz w:val="24"/>
          <w:szCs w:val="24"/>
        </w:rPr>
      </w:pPr>
      <w:r>
        <w:rPr>
          <w:rFonts w:ascii="Arial" w:hAnsi="Arial" w:cs="Arial"/>
          <w:sz w:val="24"/>
          <w:szCs w:val="24"/>
        </w:rPr>
        <w:t xml:space="preserve">Vision Australia </w:t>
      </w:r>
      <w:r w:rsidR="00A272E6">
        <w:rPr>
          <w:rFonts w:ascii="Arial" w:hAnsi="Arial" w:cs="Arial"/>
          <w:sz w:val="24"/>
          <w:szCs w:val="24"/>
        </w:rPr>
        <w:t xml:space="preserve">is a strong proponent </w:t>
      </w:r>
      <w:r w:rsidR="00B87C23">
        <w:rPr>
          <w:rFonts w:ascii="Arial" w:hAnsi="Arial" w:cs="Arial"/>
          <w:sz w:val="24"/>
          <w:szCs w:val="24"/>
        </w:rPr>
        <w:t xml:space="preserve">of </w:t>
      </w:r>
      <w:r w:rsidR="00A551CC">
        <w:rPr>
          <w:rFonts w:ascii="Arial" w:hAnsi="Arial" w:cs="Arial"/>
          <w:sz w:val="24"/>
          <w:szCs w:val="24"/>
        </w:rPr>
        <w:t xml:space="preserve">schools </w:t>
      </w:r>
      <w:r w:rsidR="00412D04">
        <w:rPr>
          <w:rFonts w:ascii="Arial" w:hAnsi="Arial" w:cs="Arial"/>
          <w:sz w:val="24"/>
          <w:szCs w:val="24"/>
        </w:rPr>
        <w:t xml:space="preserve">acknowledging </w:t>
      </w:r>
      <w:r w:rsidR="00A93EB5">
        <w:rPr>
          <w:rFonts w:ascii="Arial" w:hAnsi="Arial" w:cs="Arial"/>
          <w:sz w:val="24"/>
          <w:szCs w:val="24"/>
        </w:rPr>
        <w:t xml:space="preserve">the parent and student voice in </w:t>
      </w:r>
      <w:r w:rsidR="00A272E6">
        <w:rPr>
          <w:rFonts w:ascii="Arial" w:hAnsi="Arial" w:cs="Arial"/>
          <w:sz w:val="24"/>
          <w:szCs w:val="24"/>
        </w:rPr>
        <w:t xml:space="preserve">all matters pertaining to the education of a </w:t>
      </w:r>
      <w:r w:rsidR="00775F4D">
        <w:rPr>
          <w:rFonts w:ascii="Arial" w:hAnsi="Arial" w:cs="Arial"/>
          <w:sz w:val="24"/>
          <w:szCs w:val="24"/>
        </w:rPr>
        <w:t xml:space="preserve">child with disability.  We also submit that </w:t>
      </w:r>
      <w:r w:rsidR="00050087">
        <w:rPr>
          <w:rFonts w:ascii="Arial" w:hAnsi="Arial" w:cs="Arial"/>
          <w:sz w:val="24"/>
          <w:szCs w:val="24"/>
        </w:rPr>
        <w:t xml:space="preserve">a process for </w:t>
      </w:r>
      <w:r w:rsidR="003946FF">
        <w:rPr>
          <w:rFonts w:ascii="Arial" w:hAnsi="Arial" w:cs="Arial"/>
          <w:sz w:val="24"/>
          <w:szCs w:val="24"/>
        </w:rPr>
        <w:t xml:space="preserve">better </w:t>
      </w:r>
      <w:r w:rsidR="00050087">
        <w:rPr>
          <w:rFonts w:ascii="Arial" w:hAnsi="Arial" w:cs="Arial"/>
          <w:sz w:val="24"/>
          <w:szCs w:val="24"/>
        </w:rPr>
        <w:t>co</w:t>
      </w:r>
      <w:r w:rsidR="003946FF">
        <w:rPr>
          <w:rFonts w:ascii="Arial" w:hAnsi="Arial" w:cs="Arial"/>
          <w:sz w:val="24"/>
          <w:szCs w:val="24"/>
        </w:rPr>
        <w:t>llaboration</w:t>
      </w:r>
      <w:r w:rsidR="00050087">
        <w:rPr>
          <w:rFonts w:ascii="Arial" w:hAnsi="Arial" w:cs="Arial"/>
          <w:sz w:val="24"/>
          <w:szCs w:val="24"/>
        </w:rPr>
        <w:t xml:space="preserve"> between </w:t>
      </w:r>
      <w:r w:rsidR="00A551CC">
        <w:rPr>
          <w:rFonts w:ascii="Arial" w:hAnsi="Arial" w:cs="Arial"/>
          <w:sz w:val="24"/>
          <w:szCs w:val="24"/>
        </w:rPr>
        <w:t xml:space="preserve">disability </w:t>
      </w:r>
      <w:r w:rsidR="00775F4D">
        <w:rPr>
          <w:rFonts w:ascii="Arial" w:hAnsi="Arial" w:cs="Arial"/>
          <w:sz w:val="24"/>
          <w:szCs w:val="24"/>
        </w:rPr>
        <w:t xml:space="preserve">service providers </w:t>
      </w:r>
      <w:r w:rsidR="00050087">
        <w:rPr>
          <w:rFonts w:ascii="Arial" w:hAnsi="Arial" w:cs="Arial"/>
          <w:sz w:val="24"/>
          <w:szCs w:val="24"/>
        </w:rPr>
        <w:t xml:space="preserve">and educational providers should be </w:t>
      </w:r>
      <w:r w:rsidR="00D70997">
        <w:rPr>
          <w:rFonts w:ascii="Arial" w:hAnsi="Arial" w:cs="Arial"/>
          <w:sz w:val="24"/>
          <w:szCs w:val="24"/>
        </w:rPr>
        <w:t xml:space="preserve">implemented to ensure that students with disability are </w:t>
      </w:r>
      <w:r w:rsidR="003946FF">
        <w:rPr>
          <w:rFonts w:ascii="Arial" w:hAnsi="Arial" w:cs="Arial"/>
          <w:sz w:val="24"/>
          <w:szCs w:val="24"/>
        </w:rPr>
        <w:t xml:space="preserve">achieving their potential in the education system.  </w:t>
      </w:r>
      <w:r w:rsidR="00775F4D">
        <w:rPr>
          <w:rFonts w:ascii="Arial" w:hAnsi="Arial" w:cs="Arial"/>
          <w:sz w:val="24"/>
          <w:szCs w:val="24"/>
        </w:rPr>
        <w:t>It is only with genuine consultation</w:t>
      </w:r>
      <w:r w:rsidR="001C1A16">
        <w:rPr>
          <w:rFonts w:ascii="Arial" w:hAnsi="Arial" w:cs="Arial"/>
          <w:sz w:val="24"/>
          <w:szCs w:val="24"/>
        </w:rPr>
        <w:t xml:space="preserve"> </w:t>
      </w:r>
      <w:r w:rsidR="00FE1865">
        <w:rPr>
          <w:rFonts w:ascii="Arial" w:hAnsi="Arial" w:cs="Arial"/>
          <w:sz w:val="24"/>
          <w:szCs w:val="24"/>
        </w:rPr>
        <w:t xml:space="preserve">and </w:t>
      </w:r>
      <w:r w:rsidR="001C1A16">
        <w:rPr>
          <w:rFonts w:ascii="Arial" w:hAnsi="Arial" w:cs="Arial"/>
          <w:sz w:val="24"/>
          <w:szCs w:val="24"/>
        </w:rPr>
        <w:t>communication</w:t>
      </w:r>
      <w:r w:rsidR="007D7D6A">
        <w:rPr>
          <w:rFonts w:ascii="Arial" w:hAnsi="Arial" w:cs="Arial"/>
          <w:sz w:val="24"/>
          <w:szCs w:val="24"/>
        </w:rPr>
        <w:t>,</w:t>
      </w:r>
      <w:r w:rsidR="00775F4D">
        <w:rPr>
          <w:rFonts w:ascii="Arial" w:hAnsi="Arial" w:cs="Arial"/>
          <w:sz w:val="24"/>
          <w:szCs w:val="24"/>
        </w:rPr>
        <w:t xml:space="preserve"> </w:t>
      </w:r>
      <w:r w:rsidR="001C1A16">
        <w:rPr>
          <w:rFonts w:ascii="Arial" w:hAnsi="Arial" w:cs="Arial"/>
          <w:sz w:val="24"/>
          <w:szCs w:val="24"/>
        </w:rPr>
        <w:t xml:space="preserve">and </w:t>
      </w:r>
      <w:r w:rsidR="00FE1865">
        <w:rPr>
          <w:rFonts w:ascii="Arial" w:hAnsi="Arial" w:cs="Arial"/>
          <w:sz w:val="24"/>
          <w:szCs w:val="24"/>
        </w:rPr>
        <w:t xml:space="preserve">by </w:t>
      </w:r>
      <w:r w:rsidR="001C1A16">
        <w:rPr>
          <w:rFonts w:ascii="Arial" w:hAnsi="Arial" w:cs="Arial"/>
          <w:sz w:val="24"/>
          <w:szCs w:val="24"/>
        </w:rPr>
        <w:t>partnering</w:t>
      </w:r>
      <w:r w:rsidR="00C71ABC">
        <w:rPr>
          <w:rFonts w:ascii="Arial" w:hAnsi="Arial" w:cs="Arial"/>
          <w:sz w:val="24"/>
          <w:szCs w:val="24"/>
        </w:rPr>
        <w:t xml:space="preserve"> with parents and </w:t>
      </w:r>
      <w:r w:rsidR="00275339">
        <w:rPr>
          <w:rFonts w:ascii="Arial" w:hAnsi="Arial" w:cs="Arial"/>
          <w:sz w:val="24"/>
          <w:szCs w:val="24"/>
        </w:rPr>
        <w:t xml:space="preserve">other </w:t>
      </w:r>
      <w:r w:rsidR="00C71ABC">
        <w:rPr>
          <w:rFonts w:ascii="Arial" w:hAnsi="Arial" w:cs="Arial"/>
          <w:sz w:val="24"/>
          <w:szCs w:val="24"/>
        </w:rPr>
        <w:t>external stakeholders</w:t>
      </w:r>
      <w:r w:rsidR="007D7D6A">
        <w:rPr>
          <w:rFonts w:ascii="Arial" w:hAnsi="Arial" w:cs="Arial"/>
          <w:sz w:val="24"/>
          <w:szCs w:val="24"/>
        </w:rPr>
        <w:t>,</w:t>
      </w:r>
      <w:r w:rsidR="001C1A16">
        <w:rPr>
          <w:rFonts w:ascii="Arial" w:hAnsi="Arial" w:cs="Arial"/>
          <w:sz w:val="24"/>
          <w:szCs w:val="24"/>
        </w:rPr>
        <w:t xml:space="preserve"> that </w:t>
      </w:r>
      <w:r w:rsidR="005C2A95">
        <w:rPr>
          <w:rFonts w:ascii="Arial" w:hAnsi="Arial" w:cs="Arial"/>
          <w:sz w:val="24"/>
          <w:szCs w:val="24"/>
        </w:rPr>
        <w:t xml:space="preserve">educational </w:t>
      </w:r>
      <w:r w:rsidR="00C71ABC">
        <w:rPr>
          <w:rFonts w:ascii="Arial" w:hAnsi="Arial" w:cs="Arial"/>
          <w:sz w:val="24"/>
          <w:szCs w:val="24"/>
        </w:rPr>
        <w:t>providers can ensure that students</w:t>
      </w:r>
      <w:r w:rsidR="006F61B7">
        <w:rPr>
          <w:rFonts w:ascii="Arial" w:hAnsi="Arial" w:cs="Arial"/>
          <w:sz w:val="24"/>
          <w:szCs w:val="24"/>
        </w:rPr>
        <w:t xml:space="preserve"> with disability</w:t>
      </w:r>
      <w:r w:rsidR="00C71ABC">
        <w:rPr>
          <w:rFonts w:ascii="Arial" w:hAnsi="Arial" w:cs="Arial"/>
          <w:sz w:val="24"/>
          <w:szCs w:val="24"/>
        </w:rPr>
        <w:t xml:space="preserve"> reach their educational </w:t>
      </w:r>
      <w:r w:rsidR="005C2A95">
        <w:rPr>
          <w:rFonts w:ascii="Arial" w:hAnsi="Arial" w:cs="Arial"/>
          <w:sz w:val="24"/>
          <w:szCs w:val="24"/>
        </w:rPr>
        <w:t>goal</w:t>
      </w:r>
      <w:r w:rsidR="00C71ABC">
        <w:rPr>
          <w:rFonts w:ascii="Arial" w:hAnsi="Arial" w:cs="Arial"/>
          <w:sz w:val="24"/>
          <w:szCs w:val="24"/>
        </w:rPr>
        <w:t>s</w:t>
      </w:r>
      <w:r w:rsidR="005C2A95">
        <w:rPr>
          <w:rFonts w:ascii="Arial" w:hAnsi="Arial" w:cs="Arial"/>
          <w:sz w:val="24"/>
          <w:szCs w:val="24"/>
        </w:rPr>
        <w:t>.</w:t>
      </w:r>
      <w:r w:rsidR="00321132">
        <w:rPr>
          <w:rFonts w:ascii="Arial" w:hAnsi="Arial" w:cs="Arial"/>
          <w:sz w:val="24"/>
          <w:szCs w:val="24"/>
        </w:rPr>
        <w:t xml:space="preserve">  </w:t>
      </w:r>
      <w:r w:rsidR="00C074DC">
        <w:rPr>
          <w:rFonts w:ascii="Arial" w:hAnsi="Arial" w:cs="Arial"/>
          <w:sz w:val="24"/>
          <w:szCs w:val="24"/>
        </w:rPr>
        <w:t>In our experience, t</w:t>
      </w:r>
      <w:r w:rsidR="00554DFC">
        <w:rPr>
          <w:rFonts w:ascii="Arial" w:hAnsi="Arial" w:cs="Arial"/>
          <w:sz w:val="24"/>
          <w:szCs w:val="24"/>
        </w:rPr>
        <w:t xml:space="preserve">oo often strategies that could assist a student with disability are not </w:t>
      </w:r>
      <w:r w:rsidR="008D7354">
        <w:rPr>
          <w:rFonts w:ascii="Arial" w:hAnsi="Arial" w:cs="Arial"/>
          <w:sz w:val="24"/>
          <w:szCs w:val="24"/>
        </w:rPr>
        <w:t xml:space="preserve">put into practice because the knowledge and expertise that sits with external stakeholders is not sought or considered by educational providers.  </w:t>
      </w:r>
      <w:r w:rsidR="00321132">
        <w:rPr>
          <w:rFonts w:ascii="Arial" w:hAnsi="Arial" w:cs="Arial"/>
          <w:sz w:val="24"/>
          <w:szCs w:val="24"/>
        </w:rPr>
        <w:t xml:space="preserve">It is for this reason that we support the recommendation for school principals to </w:t>
      </w:r>
      <w:r w:rsidR="00A01F0F">
        <w:rPr>
          <w:rFonts w:ascii="Arial" w:hAnsi="Arial" w:cs="Arial"/>
          <w:sz w:val="24"/>
          <w:szCs w:val="24"/>
        </w:rPr>
        <w:t xml:space="preserve">implement </w:t>
      </w:r>
      <w:r w:rsidR="00321132">
        <w:rPr>
          <w:rFonts w:ascii="Arial" w:hAnsi="Arial" w:cs="Arial"/>
          <w:sz w:val="24"/>
          <w:szCs w:val="24"/>
        </w:rPr>
        <w:t xml:space="preserve">policies, procedures and practices </w:t>
      </w:r>
      <w:r w:rsidR="00A01F0F">
        <w:rPr>
          <w:rFonts w:ascii="Arial" w:hAnsi="Arial" w:cs="Arial"/>
          <w:sz w:val="24"/>
          <w:szCs w:val="24"/>
        </w:rPr>
        <w:t>which</w:t>
      </w:r>
      <w:r w:rsidR="00321132">
        <w:rPr>
          <w:rFonts w:ascii="Arial" w:hAnsi="Arial" w:cs="Arial"/>
          <w:sz w:val="24"/>
          <w:szCs w:val="24"/>
        </w:rPr>
        <w:t xml:space="preserve"> enable students with disability and their parents to </w:t>
      </w:r>
      <w:r w:rsidR="008D7354">
        <w:rPr>
          <w:rFonts w:ascii="Arial" w:hAnsi="Arial" w:cs="Arial"/>
          <w:sz w:val="24"/>
          <w:szCs w:val="24"/>
        </w:rPr>
        <w:t>take part in the school community and decisions that affect a student’s educational experience.</w:t>
      </w:r>
    </w:p>
    <w:p w14:paraId="24A15C53" w14:textId="77777777" w:rsidR="000242C7" w:rsidRDefault="000242C7" w:rsidP="00C36438">
      <w:pPr>
        <w:spacing w:after="0" w:line="240" w:lineRule="auto"/>
        <w:contextualSpacing/>
        <w:jc w:val="both"/>
        <w:rPr>
          <w:rFonts w:ascii="Arial" w:hAnsi="Arial" w:cs="Arial"/>
          <w:sz w:val="24"/>
          <w:szCs w:val="24"/>
        </w:rPr>
      </w:pPr>
    </w:p>
    <w:p w14:paraId="12904285" w14:textId="0265EE55" w:rsidR="008F12EE" w:rsidRDefault="00640D74" w:rsidP="00C36438">
      <w:pPr>
        <w:spacing w:after="0" w:line="240" w:lineRule="auto"/>
        <w:contextualSpacing/>
        <w:jc w:val="both"/>
        <w:rPr>
          <w:rFonts w:ascii="Arial" w:hAnsi="Arial" w:cs="Arial"/>
          <w:sz w:val="24"/>
          <w:szCs w:val="24"/>
        </w:rPr>
      </w:pPr>
      <w:r>
        <w:rPr>
          <w:rFonts w:ascii="Arial" w:hAnsi="Arial" w:cs="Arial"/>
          <w:sz w:val="24"/>
          <w:szCs w:val="24"/>
        </w:rPr>
        <w:t xml:space="preserve">We also </w:t>
      </w:r>
      <w:r w:rsidR="00EE3437">
        <w:rPr>
          <w:rFonts w:ascii="Arial" w:hAnsi="Arial" w:cs="Arial"/>
          <w:sz w:val="24"/>
          <w:szCs w:val="24"/>
        </w:rPr>
        <w:t>submit that there needs to be</w:t>
      </w:r>
      <w:r w:rsidR="007F13BF">
        <w:rPr>
          <w:rFonts w:ascii="Arial" w:hAnsi="Arial" w:cs="Arial"/>
          <w:sz w:val="24"/>
          <w:szCs w:val="24"/>
        </w:rPr>
        <w:t xml:space="preserve"> careful</w:t>
      </w:r>
      <w:r w:rsidR="00EE3437">
        <w:rPr>
          <w:rFonts w:ascii="Arial" w:hAnsi="Arial" w:cs="Arial"/>
          <w:sz w:val="24"/>
          <w:szCs w:val="24"/>
        </w:rPr>
        <w:t xml:space="preserve"> consideration given to</w:t>
      </w:r>
      <w:r w:rsidR="00D77626">
        <w:rPr>
          <w:rFonts w:ascii="Arial" w:hAnsi="Arial" w:cs="Arial"/>
          <w:sz w:val="24"/>
          <w:szCs w:val="24"/>
        </w:rPr>
        <w:t xml:space="preserve"> the interface between supports provided to students with disability as part of </w:t>
      </w:r>
      <w:r w:rsidR="009C7D6D">
        <w:rPr>
          <w:rFonts w:ascii="Arial" w:hAnsi="Arial" w:cs="Arial"/>
          <w:sz w:val="24"/>
          <w:szCs w:val="24"/>
        </w:rPr>
        <w:t xml:space="preserve">the </w:t>
      </w:r>
      <w:r w:rsidR="00D77626">
        <w:rPr>
          <w:rFonts w:ascii="Arial" w:hAnsi="Arial" w:cs="Arial"/>
          <w:sz w:val="24"/>
          <w:szCs w:val="24"/>
        </w:rPr>
        <w:t>education system</w:t>
      </w:r>
      <w:r w:rsidR="00D03644">
        <w:rPr>
          <w:rFonts w:ascii="Arial" w:hAnsi="Arial" w:cs="Arial"/>
          <w:sz w:val="24"/>
          <w:szCs w:val="24"/>
        </w:rPr>
        <w:t>,</w:t>
      </w:r>
      <w:r w:rsidR="00D77626">
        <w:rPr>
          <w:rFonts w:ascii="Arial" w:hAnsi="Arial" w:cs="Arial"/>
          <w:sz w:val="24"/>
          <w:szCs w:val="24"/>
        </w:rPr>
        <w:t xml:space="preserve"> and NDIS supports.  </w:t>
      </w:r>
      <w:r w:rsidR="000C0384">
        <w:rPr>
          <w:rFonts w:ascii="Arial" w:hAnsi="Arial" w:cs="Arial"/>
          <w:sz w:val="24"/>
          <w:szCs w:val="24"/>
        </w:rPr>
        <w:t xml:space="preserve">It is in the best interests of students </w:t>
      </w:r>
      <w:r w:rsidR="0023116A">
        <w:rPr>
          <w:rFonts w:ascii="Arial" w:hAnsi="Arial" w:cs="Arial"/>
          <w:sz w:val="24"/>
          <w:szCs w:val="24"/>
        </w:rPr>
        <w:t xml:space="preserve">for the interaction of these supports to be </w:t>
      </w:r>
      <w:r w:rsidR="0023116A">
        <w:rPr>
          <w:rFonts w:ascii="Arial" w:hAnsi="Arial" w:cs="Arial"/>
          <w:sz w:val="24"/>
          <w:szCs w:val="24"/>
        </w:rPr>
        <w:lastRenderedPageBreak/>
        <w:t>harmonised.</w:t>
      </w:r>
      <w:r w:rsidR="00F01AF5">
        <w:rPr>
          <w:rFonts w:ascii="Arial" w:hAnsi="Arial" w:cs="Arial"/>
          <w:sz w:val="24"/>
          <w:szCs w:val="24"/>
        </w:rPr>
        <w:t xml:space="preserve"> </w:t>
      </w:r>
      <w:r w:rsidR="00D03644">
        <w:rPr>
          <w:rFonts w:ascii="Arial" w:hAnsi="Arial" w:cs="Arial"/>
          <w:sz w:val="24"/>
          <w:szCs w:val="24"/>
        </w:rPr>
        <w:t xml:space="preserve">Whilst we appreciate </w:t>
      </w:r>
      <w:r w:rsidR="003F3B02">
        <w:rPr>
          <w:rFonts w:ascii="Arial" w:hAnsi="Arial" w:cs="Arial"/>
          <w:sz w:val="24"/>
          <w:szCs w:val="24"/>
        </w:rPr>
        <w:t xml:space="preserve">the distinction between the supports from a </w:t>
      </w:r>
      <w:r w:rsidR="009C7D6D">
        <w:rPr>
          <w:rFonts w:ascii="Arial" w:hAnsi="Arial" w:cs="Arial"/>
          <w:sz w:val="24"/>
          <w:szCs w:val="24"/>
        </w:rPr>
        <w:t xml:space="preserve">funding perspective, </w:t>
      </w:r>
      <w:r w:rsidR="002C285F">
        <w:rPr>
          <w:rFonts w:ascii="Arial" w:hAnsi="Arial" w:cs="Arial"/>
          <w:sz w:val="24"/>
          <w:szCs w:val="24"/>
        </w:rPr>
        <w:t xml:space="preserve">they both aim to improve overall outcomes for a </w:t>
      </w:r>
      <w:r w:rsidR="00000979">
        <w:rPr>
          <w:rFonts w:ascii="Arial" w:hAnsi="Arial" w:cs="Arial"/>
          <w:sz w:val="24"/>
          <w:szCs w:val="24"/>
        </w:rPr>
        <w:t>student and</w:t>
      </w:r>
      <w:r w:rsidR="002C285F">
        <w:rPr>
          <w:rFonts w:ascii="Arial" w:hAnsi="Arial" w:cs="Arial"/>
          <w:sz w:val="24"/>
          <w:szCs w:val="24"/>
        </w:rPr>
        <w:t xml:space="preserve"> should not be treated as being isolated from one another.  </w:t>
      </w:r>
      <w:r w:rsidR="00AA285D">
        <w:rPr>
          <w:rFonts w:ascii="Arial" w:hAnsi="Arial" w:cs="Arial"/>
          <w:sz w:val="24"/>
          <w:szCs w:val="24"/>
        </w:rPr>
        <w:t xml:space="preserve">It would be </w:t>
      </w:r>
      <w:r w:rsidR="00B37AB9">
        <w:rPr>
          <w:rFonts w:ascii="Arial" w:hAnsi="Arial" w:cs="Arial"/>
          <w:sz w:val="24"/>
          <w:szCs w:val="24"/>
        </w:rPr>
        <w:t>beneficial</w:t>
      </w:r>
      <w:r w:rsidR="009C4AD1">
        <w:rPr>
          <w:rFonts w:ascii="Arial" w:hAnsi="Arial" w:cs="Arial"/>
          <w:sz w:val="24"/>
          <w:szCs w:val="24"/>
        </w:rPr>
        <w:t xml:space="preserve"> for students and their parents</w:t>
      </w:r>
      <w:r w:rsidR="00B37AB9">
        <w:rPr>
          <w:rFonts w:ascii="Arial" w:hAnsi="Arial" w:cs="Arial"/>
          <w:sz w:val="24"/>
          <w:szCs w:val="24"/>
        </w:rPr>
        <w:t xml:space="preserve"> </w:t>
      </w:r>
      <w:r w:rsidR="0005553D">
        <w:rPr>
          <w:rFonts w:ascii="Arial" w:hAnsi="Arial" w:cs="Arial"/>
          <w:sz w:val="24"/>
          <w:szCs w:val="24"/>
        </w:rPr>
        <w:t>for there to be</w:t>
      </w:r>
      <w:r w:rsidR="00B37AB9">
        <w:rPr>
          <w:rFonts w:ascii="Arial" w:hAnsi="Arial" w:cs="Arial"/>
          <w:sz w:val="24"/>
          <w:szCs w:val="24"/>
        </w:rPr>
        <w:t xml:space="preserve"> </w:t>
      </w:r>
      <w:r w:rsidR="0010240A">
        <w:rPr>
          <w:rFonts w:ascii="Arial" w:hAnsi="Arial" w:cs="Arial"/>
          <w:sz w:val="24"/>
          <w:szCs w:val="24"/>
        </w:rPr>
        <w:t xml:space="preserve">established processes </w:t>
      </w:r>
      <w:r w:rsidR="00DE7F5B">
        <w:rPr>
          <w:rFonts w:ascii="Arial" w:hAnsi="Arial" w:cs="Arial"/>
          <w:sz w:val="24"/>
          <w:szCs w:val="24"/>
        </w:rPr>
        <w:t>for coordination between the providers of educational supports and providers of NDIS supports.</w:t>
      </w:r>
      <w:r w:rsidR="00B37AB9">
        <w:rPr>
          <w:rFonts w:ascii="Arial" w:hAnsi="Arial" w:cs="Arial"/>
          <w:sz w:val="24"/>
          <w:szCs w:val="24"/>
        </w:rPr>
        <w:t xml:space="preserve"> </w:t>
      </w:r>
    </w:p>
    <w:p w14:paraId="74CFF25B" w14:textId="77777777" w:rsidR="007F13BF" w:rsidRDefault="007F13BF" w:rsidP="00C36438">
      <w:pPr>
        <w:spacing w:after="0" w:line="240" w:lineRule="auto"/>
        <w:contextualSpacing/>
        <w:jc w:val="both"/>
        <w:rPr>
          <w:rFonts w:ascii="Arial" w:hAnsi="Arial" w:cs="Arial"/>
          <w:sz w:val="24"/>
          <w:szCs w:val="24"/>
        </w:rPr>
      </w:pPr>
    </w:p>
    <w:p w14:paraId="61C6792B" w14:textId="3339836A" w:rsidR="007E56ED" w:rsidRDefault="00C074DC" w:rsidP="00564814">
      <w:pPr>
        <w:spacing w:after="0" w:line="240" w:lineRule="auto"/>
        <w:contextualSpacing/>
        <w:jc w:val="both"/>
        <w:rPr>
          <w:rFonts w:ascii="Arial" w:hAnsi="Arial" w:cs="Arial"/>
          <w:sz w:val="24"/>
          <w:szCs w:val="24"/>
        </w:rPr>
      </w:pPr>
      <w:r>
        <w:rPr>
          <w:rFonts w:ascii="Arial" w:hAnsi="Arial" w:cs="Arial"/>
          <w:sz w:val="24"/>
          <w:szCs w:val="24"/>
        </w:rPr>
        <w:t>To be an effective contributor to educational decisions</w:t>
      </w:r>
      <w:r w:rsidR="002514C2">
        <w:rPr>
          <w:rFonts w:ascii="Arial" w:hAnsi="Arial" w:cs="Arial"/>
          <w:sz w:val="24"/>
          <w:szCs w:val="24"/>
        </w:rPr>
        <w:t xml:space="preserve"> </w:t>
      </w:r>
      <w:r>
        <w:rPr>
          <w:rFonts w:ascii="Arial" w:hAnsi="Arial" w:cs="Arial"/>
          <w:sz w:val="24"/>
          <w:szCs w:val="24"/>
        </w:rPr>
        <w:t xml:space="preserve">it is </w:t>
      </w:r>
      <w:r w:rsidR="002514C2">
        <w:rPr>
          <w:rFonts w:ascii="Arial" w:hAnsi="Arial" w:cs="Arial"/>
          <w:sz w:val="24"/>
          <w:szCs w:val="24"/>
        </w:rPr>
        <w:t xml:space="preserve">also </w:t>
      </w:r>
      <w:r>
        <w:rPr>
          <w:rFonts w:ascii="Arial" w:hAnsi="Arial" w:cs="Arial"/>
          <w:sz w:val="24"/>
          <w:szCs w:val="24"/>
        </w:rPr>
        <w:t xml:space="preserve">vital that </w:t>
      </w:r>
      <w:r w:rsidR="008C537F">
        <w:rPr>
          <w:rFonts w:ascii="Arial" w:hAnsi="Arial" w:cs="Arial"/>
          <w:sz w:val="24"/>
          <w:szCs w:val="24"/>
        </w:rPr>
        <w:t>students with disability and their parents are fully aware of their rights</w:t>
      </w:r>
      <w:r w:rsidR="000942DE">
        <w:rPr>
          <w:rFonts w:ascii="Arial" w:hAnsi="Arial" w:cs="Arial"/>
          <w:sz w:val="24"/>
          <w:szCs w:val="24"/>
        </w:rPr>
        <w:t xml:space="preserve">, and of the obligations of education providers.  </w:t>
      </w:r>
      <w:r w:rsidR="00D16118">
        <w:rPr>
          <w:rFonts w:ascii="Arial" w:hAnsi="Arial" w:cs="Arial"/>
          <w:sz w:val="24"/>
          <w:szCs w:val="24"/>
        </w:rPr>
        <w:t xml:space="preserve">The Standards are arguably unworkable if there is not a broad awareness of them amongst students, parents and educators.  For students and parents, </w:t>
      </w:r>
      <w:r w:rsidR="00E80EEF">
        <w:rPr>
          <w:rFonts w:ascii="Arial" w:hAnsi="Arial" w:cs="Arial"/>
          <w:sz w:val="24"/>
          <w:szCs w:val="24"/>
        </w:rPr>
        <w:t xml:space="preserve">certainty around expectations and supports is </w:t>
      </w:r>
      <w:r w:rsidR="00D46AE4">
        <w:rPr>
          <w:rFonts w:ascii="Arial" w:hAnsi="Arial" w:cs="Arial"/>
          <w:sz w:val="24"/>
          <w:szCs w:val="24"/>
        </w:rPr>
        <w:t xml:space="preserve">paramount </w:t>
      </w:r>
      <w:r w:rsidR="00025CEF">
        <w:rPr>
          <w:rFonts w:ascii="Arial" w:hAnsi="Arial" w:cs="Arial"/>
          <w:sz w:val="24"/>
          <w:szCs w:val="24"/>
        </w:rPr>
        <w:t xml:space="preserve">for them to be able to reasonably participate in decisions which </w:t>
      </w:r>
      <w:r w:rsidR="00380935">
        <w:rPr>
          <w:rFonts w:ascii="Arial" w:hAnsi="Arial" w:cs="Arial"/>
          <w:sz w:val="24"/>
          <w:szCs w:val="24"/>
        </w:rPr>
        <w:t xml:space="preserve">impact </w:t>
      </w:r>
      <w:r w:rsidR="00025CEF">
        <w:rPr>
          <w:rFonts w:ascii="Arial" w:hAnsi="Arial" w:cs="Arial"/>
          <w:sz w:val="24"/>
          <w:szCs w:val="24"/>
        </w:rPr>
        <w:t>educational outcomes.</w:t>
      </w:r>
      <w:r w:rsidR="00380935">
        <w:rPr>
          <w:rFonts w:ascii="Arial" w:hAnsi="Arial" w:cs="Arial"/>
          <w:sz w:val="24"/>
          <w:szCs w:val="24"/>
        </w:rPr>
        <w:t xml:space="preserve">  The Vision Australia survey revealed that 60 percent of respondents were aware of the Standards, but of those, only 28 percent were aware of them prior to </w:t>
      </w:r>
      <w:r w:rsidR="00580BE7">
        <w:rPr>
          <w:rFonts w:ascii="Arial" w:hAnsi="Arial" w:cs="Arial"/>
          <w:sz w:val="24"/>
          <w:szCs w:val="24"/>
        </w:rPr>
        <w:t xml:space="preserve">school </w:t>
      </w:r>
      <w:r w:rsidR="00380935">
        <w:rPr>
          <w:rFonts w:ascii="Arial" w:hAnsi="Arial" w:cs="Arial"/>
          <w:sz w:val="24"/>
          <w:szCs w:val="24"/>
        </w:rPr>
        <w:t>enrolment.  That still leaves a significant proportion of respondents with no awareness of the Standards at all.</w:t>
      </w:r>
      <w:r w:rsidR="00414254">
        <w:rPr>
          <w:rFonts w:ascii="Arial" w:hAnsi="Arial" w:cs="Arial"/>
          <w:sz w:val="24"/>
          <w:szCs w:val="24"/>
        </w:rPr>
        <w:t xml:space="preserve">  </w:t>
      </w:r>
      <w:r w:rsidR="007E56ED">
        <w:rPr>
          <w:rFonts w:ascii="Arial" w:hAnsi="Arial" w:cs="Arial"/>
          <w:sz w:val="24"/>
          <w:szCs w:val="24"/>
        </w:rPr>
        <w:t xml:space="preserve">There is </w:t>
      </w:r>
      <w:r w:rsidR="00B36DB9">
        <w:rPr>
          <w:rFonts w:ascii="Arial" w:hAnsi="Arial" w:cs="Arial"/>
          <w:sz w:val="24"/>
          <w:szCs w:val="24"/>
        </w:rPr>
        <w:t>accordingly</w:t>
      </w:r>
      <w:r w:rsidR="007E56ED">
        <w:rPr>
          <w:rFonts w:ascii="Arial" w:hAnsi="Arial" w:cs="Arial"/>
          <w:sz w:val="24"/>
          <w:szCs w:val="24"/>
        </w:rPr>
        <w:t xml:space="preserve"> a definit</w:t>
      </w:r>
      <w:r w:rsidR="00B36DB9">
        <w:rPr>
          <w:rFonts w:ascii="Arial" w:hAnsi="Arial" w:cs="Arial"/>
          <w:sz w:val="24"/>
          <w:szCs w:val="24"/>
        </w:rPr>
        <w:t>ive</w:t>
      </w:r>
      <w:r w:rsidR="007E56ED">
        <w:rPr>
          <w:rFonts w:ascii="Arial" w:hAnsi="Arial" w:cs="Arial"/>
          <w:sz w:val="24"/>
          <w:szCs w:val="24"/>
        </w:rPr>
        <w:t xml:space="preserve"> need for</w:t>
      </w:r>
      <w:r w:rsidR="00C47DF6">
        <w:rPr>
          <w:rFonts w:ascii="Arial" w:hAnsi="Arial" w:cs="Arial"/>
          <w:sz w:val="24"/>
          <w:szCs w:val="24"/>
        </w:rPr>
        <w:t xml:space="preserve"> educational authorities to provide</w:t>
      </w:r>
      <w:r w:rsidR="007E56ED">
        <w:rPr>
          <w:rFonts w:ascii="Arial" w:hAnsi="Arial" w:cs="Arial"/>
          <w:sz w:val="24"/>
          <w:szCs w:val="24"/>
        </w:rPr>
        <w:t xml:space="preserve"> </w:t>
      </w:r>
      <w:r w:rsidR="00B36DB9">
        <w:rPr>
          <w:rFonts w:ascii="Arial" w:hAnsi="Arial" w:cs="Arial"/>
          <w:sz w:val="24"/>
          <w:szCs w:val="24"/>
        </w:rPr>
        <w:t>clear and accessible information to students and their families on their rights and school obligations, together with expectations around decision-making.  We support the adoption of the DRC recommendations in this regard.</w:t>
      </w:r>
    </w:p>
    <w:p w14:paraId="30764BE6" w14:textId="77777777" w:rsidR="00564814" w:rsidRPr="00564814" w:rsidRDefault="00564814" w:rsidP="00564814">
      <w:pPr>
        <w:spacing w:after="0" w:line="240" w:lineRule="auto"/>
        <w:contextualSpacing/>
        <w:jc w:val="both"/>
        <w:rPr>
          <w:rFonts w:ascii="Arial" w:hAnsi="Arial" w:cs="Arial"/>
          <w:sz w:val="24"/>
          <w:szCs w:val="24"/>
        </w:rPr>
      </w:pPr>
    </w:p>
    <w:p w14:paraId="65F32C6B" w14:textId="0017751D" w:rsidR="007E56ED" w:rsidRPr="00B36DB9" w:rsidRDefault="00B36DB9" w:rsidP="00B36DB9">
      <w:pPr>
        <w:pStyle w:val="Heading2"/>
      </w:pPr>
      <w:r>
        <w:t>Inclusive education units and workforce capability (DRC Recommendations 7.7 and 7.8)</w:t>
      </w:r>
    </w:p>
    <w:p w14:paraId="020A3966" w14:textId="77777777" w:rsidR="00EB6397" w:rsidRDefault="00EB6397" w:rsidP="00C36438">
      <w:pPr>
        <w:spacing w:after="0" w:line="240" w:lineRule="auto"/>
        <w:contextualSpacing/>
        <w:jc w:val="both"/>
        <w:rPr>
          <w:rFonts w:ascii="Arial" w:hAnsi="Arial" w:cs="Arial"/>
          <w:sz w:val="24"/>
          <w:szCs w:val="24"/>
        </w:rPr>
      </w:pPr>
    </w:p>
    <w:p w14:paraId="24DE5445" w14:textId="72E7BEDA" w:rsidR="00B36DB9" w:rsidRDefault="00856FED" w:rsidP="00C36438">
      <w:pPr>
        <w:spacing w:after="0" w:line="240" w:lineRule="auto"/>
        <w:contextualSpacing/>
        <w:jc w:val="both"/>
        <w:rPr>
          <w:rFonts w:ascii="Arial" w:hAnsi="Arial" w:cs="Arial"/>
          <w:sz w:val="24"/>
          <w:szCs w:val="24"/>
        </w:rPr>
      </w:pPr>
      <w:r>
        <w:rPr>
          <w:rFonts w:ascii="Arial" w:hAnsi="Arial" w:cs="Arial"/>
          <w:sz w:val="24"/>
          <w:szCs w:val="24"/>
        </w:rPr>
        <w:t>Vision Australia supports the establishment of inclusive education units in all State and Territory education systems</w:t>
      </w:r>
      <w:r w:rsidR="000149E0">
        <w:rPr>
          <w:rFonts w:ascii="Arial" w:hAnsi="Arial" w:cs="Arial"/>
          <w:sz w:val="24"/>
          <w:szCs w:val="24"/>
        </w:rPr>
        <w:t xml:space="preserve"> as central re</w:t>
      </w:r>
      <w:r w:rsidR="0010396E">
        <w:rPr>
          <w:rFonts w:ascii="Arial" w:hAnsi="Arial" w:cs="Arial"/>
          <w:sz w:val="24"/>
          <w:szCs w:val="24"/>
        </w:rPr>
        <w:t>positor</w:t>
      </w:r>
      <w:r w:rsidR="00FC28DD">
        <w:rPr>
          <w:rFonts w:ascii="Arial" w:hAnsi="Arial" w:cs="Arial"/>
          <w:sz w:val="24"/>
          <w:szCs w:val="24"/>
        </w:rPr>
        <w:t>ies</w:t>
      </w:r>
      <w:r w:rsidR="0010396E">
        <w:rPr>
          <w:rFonts w:ascii="Arial" w:hAnsi="Arial" w:cs="Arial"/>
          <w:sz w:val="24"/>
          <w:szCs w:val="24"/>
        </w:rPr>
        <w:t xml:space="preserve"> for resources and expertise on inclusive education.  </w:t>
      </w:r>
      <w:r w:rsidR="00FC28DD">
        <w:rPr>
          <w:rFonts w:ascii="Arial" w:hAnsi="Arial" w:cs="Arial"/>
          <w:sz w:val="24"/>
          <w:szCs w:val="24"/>
        </w:rPr>
        <w:t xml:space="preserve">It would be our strong suggestion that these units are properly </w:t>
      </w:r>
      <w:r w:rsidR="00781DF3">
        <w:rPr>
          <w:rFonts w:ascii="Arial" w:hAnsi="Arial" w:cs="Arial"/>
          <w:sz w:val="24"/>
          <w:szCs w:val="24"/>
        </w:rPr>
        <w:t>equipped</w:t>
      </w:r>
      <w:r w:rsidR="00FC28DD">
        <w:rPr>
          <w:rFonts w:ascii="Arial" w:hAnsi="Arial" w:cs="Arial"/>
          <w:sz w:val="24"/>
          <w:szCs w:val="24"/>
        </w:rPr>
        <w:t xml:space="preserve"> to </w:t>
      </w:r>
      <w:r w:rsidR="00781DF3">
        <w:rPr>
          <w:rFonts w:ascii="Arial" w:hAnsi="Arial" w:cs="Arial"/>
          <w:sz w:val="24"/>
          <w:szCs w:val="24"/>
        </w:rPr>
        <w:t>provide support on</w:t>
      </w:r>
      <w:r w:rsidR="00FC28DD">
        <w:rPr>
          <w:rFonts w:ascii="Arial" w:hAnsi="Arial" w:cs="Arial"/>
          <w:sz w:val="24"/>
          <w:szCs w:val="24"/>
        </w:rPr>
        <w:t xml:space="preserve"> the full spectrum of disabilities with which students may </w:t>
      </w:r>
      <w:r w:rsidR="009838A5">
        <w:rPr>
          <w:rFonts w:ascii="Arial" w:hAnsi="Arial" w:cs="Arial"/>
          <w:sz w:val="24"/>
          <w:szCs w:val="24"/>
        </w:rPr>
        <w:t>present and</w:t>
      </w:r>
      <w:r w:rsidR="00FC28DD">
        <w:rPr>
          <w:rFonts w:ascii="Arial" w:hAnsi="Arial" w:cs="Arial"/>
          <w:sz w:val="24"/>
          <w:szCs w:val="24"/>
        </w:rPr>
        <w:t xml:space="preserve"> </w:t>
      </w:r>
      <w:r w:rsidR="00781DF3">
        <w:rPr>
          <w:rFonts w:ascii="Arial" w:hAnsi="Arial" w:cs="Arial"/>
          <w:sz w:val="24"/>
          <w:szCs w:val="24"/>
        </w:rPr>
        <w:t xml:space="preserve">employ persons with the knowledge and lived experience to </w:t>
      </w:r>
      <w:r w:rsidR="002B07ED">
        <w:rPr>
          <w:rFonts w:ascii="Arial" w:hAnsi="Arial" w:cs="Arial"/>
          <w:sz w:val="24"/>
          <w:szCs w:val="24"/>
        </w:rPr>
        <w:t>give this support.</w:t>
      </w:r>
    </w:p>
    <w:p w14:paraId="78687AFD" w14:textId="77777777" w:rsidR="009838A5" w:rsidRDefault="009838A5" w:rsidP="00C36438">
      <w:pPr>
        <w:spacing w:after="0" w:line="240" w:lineRule="auto"/>
        <w:contextualSpacing/>
        <w:jc w:val="both"/>
        <w:rPr>
          <w:rFonts w:ascii="Arial" w:hAnsi="Arial" w:cs="Arial"/>
          <w:sz w:val="24"/>
          <w:szCs w:val="24"/>
        </w:rPr>
      </w:pPr>
    </w:p>
    <w:p w14:paraId="45FEAA0B" w14:textId="415EA93A" w:rsidR="008827A9" w:rsidRDefault="000C685A" w:rsidP="00C36438">
      <w:pPr>
        <w:spacing w:after="0" w:line="240" w:lineRule="auto"/>
        <w:contextualSpacing/>
        <w:jc w:val="both"/>
        <w:rPr>
          <w:rFonts w:ascii="Arial" w:hAnsi="Arial" w:cs="Arial"/>
          <w:sz w:val="24"/>
          <w:szCs w:val="24"/>
        </w:rPr>
      </w:pPr>
      <w:r>
        <w:rPr>
          <w:rFonts w:ascii="Arial" w:hAnsi="Arial" w:cs="Arial"/>
          <w:sz w:val="24"/>
          <w:szCs w:val="24"/>
        </w:rPr>
        <w:t xml:space="preserve">Vision Australia also supports the recommendations of the DRC to improve workforce </w:t>
      </w:r>
      <w:r w:rsidR="00ED1E08">
        <w:rPr>
          <w:rFonts w:ascii="Arial" w:hAnsi="Arial" w:cs="Arial"/>
          <w:sz w:val="24"/>
          <w:szCs w:val="24"/>
        </w:rPr>
        <w:t xml:space="preserve">capability, expertise and development </w:t>
      </w:r>
      <w:r w:rsidR="00E60BD1">
        <w:rPr>
          <w:rFonts w:ascii="Arial" w:hAnsi="Arial" w:cs="Arial"/>
          <w:sz w:val="24"/>
          <w:szCs w:val="24"/>
        </w:rPr>
        <w:t xml:space="preserve">on </w:t>
      </w:r>
      <w:r w:rsidR="00ED1E08">
        <w:rPr>
          <w:rFonts w:ascii="Arial" w:hAnsi="Arial" w:cs="Arial"/>
          <w:sz w:val="24"/>
          <w:szCs w:val="24"/>
        </w:rPr>
        <w:t xml:space="preserve">disability inclusion.  It is vital for educators to be </w:t>
      </w:r>
      <w:r w:rsidR="009F01FE">
        <w:rPr>
          <w:rFonts w:ascii="Arial" w:hAnsi="Arial" w:cs="Arial"/>
          <w:sz w:val="24"/>
          <w:szCs w:val="24"/>
        </w:rPr>
        <w:t xml:space="preserve">armed </w:t>
      </w:r>
      <w:r w:rsidR="00ED1E08">
        <w:rPr>
          <w:rFonts w:ascii="Arial" w:hAnsi="Arial" w:cs="Arial"/>
          <w:sz w:val="24"/>
          <w:szCs w:val="24"/>
        </w:rPr>
        <w:t xml:space="preserve">with the </w:t>
      </w:r>
      <w:r w:rsidR="001768DF">
        <w:rPr>
          <w:rFonts w:ascii="Arial" w:hAnsi="Arial" w:cs="Arial"/>
          <w:sz w:val="24"/>
          <w:szCs w:val="24"/>
        </w:rPr>
        <w:t xml:space="preserve">requisite </w:t>
      </w:r>
      <w:r w:rsidR="00ED1E08">
        <w:rPr>
          <w:rFonts w:ascii="Arial" w:hAnsi="Arial" w:cs="Arial"/>
          <w:sz w:val="24"/>
          <w:szCs w:val="24"/>
        </w:rPr>
        <w:t xml:space="preserve">knowledge needed to support children with disability in the education sector.  In addition, we would urge the development of on-demand training programmes with respect to lower incidence disability types such as blindness and low vision.  </w:t>
      </w:r>
    </w:p>
    <w:p w14:paraId="62B557F3" w14:textId="77777777" w:rsidR="008827A9" w:rsidRDefault="008827A9" w:rsidP="00C36438">
      <w:pPr>
        <w:spacing w:after="0" w:line="240" w:lineRule="auto"/>
        <w:contextualSpacing/>
        <w:jc w:val="both"/>
        <w:rPr>
          <w:rFonts w:ascii="Arial" w:hAnsi="Arial" w:cs="Arial"/>
          <w:sz w:val="24"/>
          <w:szCs w:val="24"/>
        </w:rPr>
      </w:pPr>
    </w:p>
    <w:p w14:paraId="3BE4C79D" w14:textId="13EE17FA" w:rsidR="009838A5" w:rsidRDefault="00822079" w:rsidP="00C36438">
      <w:pPr>
        <w:spacing w:after="0" w:line="240" w:lineRule="auto"/>
        <w:contextualSpacing/>
        <w:jc w:val="both"/>
        <w:rPr>
          <w:rFonts w:ascii="Arial" w:hAnsi="Arial" w:cs="Arial"/>
          <w:sz w:val="24"/>
          <w:szCs w:val="24"/>
        </w:rPr>
      </w:pPr>
      <w:r>
        <w:rPr>
          <w:rFonts w:ascii="Arial" w:hAnsi="Arial" w:cs="Arial"/>
          <w:sz w:val="24"/>
          <w:szCs w:val="24"/>
        </w:rPr>
        <w:t xml:space="preserve">Moreover, it is of the utmost importance that education providers </w:t>
      </w:r>
      <w:r w:rsidR="00042E94">
        <w:rPr>
          <w:rFonts w:ascii="Arial" w:hAnsi="Arial" w:cs="Arial"/>
          <w:sz w:val="24"/>
          <w:szCs w:val="24"/>
        </w:rPr>
        <w:t xml:space="preserve">ensure that specialist visiting teachers are engaged for all students who are blind or have low vision, and that these teachers are engaged on a basis which will meet the needs of the students they support.  Visiting teachers are necessary for teaching the concepts, skills and knowledge which a student who is blind or has low vision is unlikely to acquire in the same manner as their sighted peers.  These </w:t>
      </w:r>
      <w:r w:rsidR="005075EA">
        <w:rPr>
          <w:rFonts w:ascii="Arial" w:hAnsi="Arial" w:cs="Arial"/>
          <w:sz w:val="24"/>
          <w:szCs w:val="24"/>
        </w:rPr>
        <w:t>include</w:t>
      </w:r>
      <w:r w:rsidR="00042E94">
        <w:rPr>
          <w:rFonts w:ascii="Arial" w:hAnsi="Arial" w:cs="Arial"/>
          <w:sz w:val="24"/>
          <w:szCs w:val="24"/>
        </w:rPr>
        <w:t xml:space="preserve"> braille literacy, adaptive technology training, orientation and mobility, compensatory skills training, independent living skills, social skills and career counselling.</w:t>
      </w:r>
      <w:r w:rsidR="00074D7B">
        <w:rPr>
          <w:rFonts w:ascii="Arial" w:hAnsi="Arial" w:cs="Arial"/>
          <w:sz w:val="24"/>
          <w:szCs w:val="24"/>
        </w:rPr>
        <w:t xml:space="preserve">  Given the specialised nature of these areas, specialist visiting teachers are in the best position to assist students who are blind or low vision in this respect.</w:t>
      </w:r>
    </w:p>
    <w:p w14:paraId="16077981" w14:textId="77777777" w:rsidR="00ED1E08" w:rsidRDefault="00ED1E08" w:rsidP="00C36438">
      <w:pPr>
        <w:spacing w:after="0" w:line="240" w:lineRule="auto"/>
        <w:contextualSpacing/>
        <w:jc w:val="both"/>
        <w:rPr>
          <w:rFonts w:ascii="Arial" w:hAnsi="Arial" w:cs="Arial"/>
          <w:sz w:val="24"/>
          <w:szCs w:val="24"/>
        </w:rPr>
      </w:pPr>
    </w:p>
    <w:p w14:paraId="7FB0F994" w14:textId="0CE95E26" w:rsidR="00ED1E08" w:rsidRPr="00163681" w:rsidRDefault="00897D8B" w:rsidP="002D1E7B">
      <w:pPr>
        <w:pStyle w:val="Heading2"/>
        <w:jc w:val="both"/>
      </w:pPr>
      <w:r>
        <w:lastRenderedPageBreak/>
        <w:t>Complaint management procedures and oversight and enforcement of school duties (DRC Recommendations 7.10 and 7.11)</w:t>
      </w:r>
    </w:p>
    <w:p w14:paraId="58F8B00A" w14:textId="77777777" w:rsidR="00F1547B" w:rsidRDefault="00F1547B" w:rsidP="00C36438">
      <w:pPr>
        <w:spacing w:after="0" w:line="240" w:lineRule="auto"/>
        <w:contextualSpacing/>
        <w:jc w:val="both"/>
        <w:rPr>
          <w:rFonts w:ascii="Arial" w:hAnsi="Arial" w:cs="Arial"/>
          <w:sz w:val="24"/>
          <w:szCs w:val="24"/>
        </w:rPr>
      </w:pPr>
    </w:p>
    <w:p w14:paraId="6C97F2E0" w14:textId="553B2271" w:rsidR="00897D8B" w:rsidRDefault="007E13F7" w:rsidP="00C36438">
      <w:pPr>
        <w:spacing w:after="0" w:line="240" w:lineRule="auto"/>
        <w:contextualSpacing/>
        <w:jc w:val="both"/>
        <w:rPr>
          <w:rFonts w:ascii="Arial" w:hAnsi="Arial" w:cs="Arial"/>
          <w:sz w:val="24"/>
          <w:szCs w:val="24"/>
        </w:rPr>
      </w:pPr>
      <w:r>
        <w:rPr>
          <w:rFonts w:ascii="Arial" w:hAnsi="Arial" w:cs="Arial"/>
          <w:sz w:val="24"/>
          <w:szCs w:val="24"/>
        </w:rPr>
        <w:t xml:space="preserve">We are aware </w:t>
      </w:r>
      <w:r w:rsidR="00E66922">
        <w:rPr>
          <w:rFonts w:ascii="Arial" w:hAnsi="Arial" w:cs="Arial"/>
          <w:sz w:val="24"/>
          <w:szCs w:val="24"/>
        </w:rPr>
        <w:t>fr</w:t>
      </w:r>
      <w:r w:rsidR="004F515D">
        <w:rPr>
          <w:rFonts w:ascii="Arial" w:hAnsi="Arial" w:cs="Arial"/>
          <w:sz w:val="24"/>
          <w:szCs w:val="24"/>
        </w:rPr>
        <w:t>o</w:t>
      </w:r>
      <w:r w:rsidR="00E66922">
        <w:rPr>
          <w:rFonts w:ascii="Arial" w:hAnsi="Arial" w:cs="Arial"/>
          <w:sz w:val="24"/>
          <w:szCs w:val="24"/>
        </w:rPr>
        <w:t xml:space="preserve">m </w:t>
      </w:r>
      <w:r>
        <w:rPr>
          <w:rFonts w:ascii="Arial" w:hAnsi="Arial" w:cs="Arial"/>
          <w:sz w:val="24"/>
          <w:szCs w:val="24"/>
        </w:rPr>
        <w:t xml:space="preserve">clients of Vision Australia </w:t>
      </w:r>
      <w:r w:rsidR="00E66922">
        <w:rPr>
          <w:rFonts w:ascii="Arial" w:hAnsi="Arial" w:cs="Arial"/>
          <w:sz w:val="24"/>
          <w:szCs w:val="24"/>
        </w:rPr>
        <w:t xml:space="preserve">that they </w:t>
      </w:r>
      <w:r>
        <w:rPr>
          <w:rFonts w:ascii="Arial" w:hAnsi="Arial" w:cs="Arial"/>
          <w:sz w:val="24"/>
          <w:szCs w:val="24"/>
        </w:rPr>
        <w:t xml:space="preserve">are often deterred from making complaints about educational </w:t>
      </w:r>
      <w:r w:rsidR="007B4BCD">
        <w:rPr>
          <w:rFonts w:ascii="Arial" w:hAnsi="Arial" w:cs="Arial"/>
          <w:sz w:val="24"/>
          <w:szCs w:val="24"/>
        </w:rPr>
        <w:t xml:space="preserve">providers due to the </w:t>
      </w:r>
      <w:r w:rsidR="004A1CEC">
        <w:rPr>
          <w:rFonts w:ascii="Arial" w:hAnsi="Arial" w:cs="Arial"/>
          <w:sz w:val="24"/>
          <w:szCs w:val="24"/>
        </w:rPr>
        <w:t xml:space="preserve">associated </w:t>
      </w:r>
      <w:r w:rsidR="007B4BCD">
        <w:rPr>
          <w:rFonts w:ascii="Arial" w:hAnsi="Arial" w:cs="Arial"/>
          <w:sz w:val="24"/>
          <w:szCs w:val="24"/>
        </w:rPr>
        <w:t>negative connotations</w:t>
      </w:r>
      <w:r w:rsidR="00E66922">
        <w:rPr>
          <w:rFonts w:ascii="Arial" w:hAnsi="Arial" w:cs="Arial"/>
          <w:sz w:val="24"/>
          <w:szCs w:val="24"/>
        </w:rPr>
        <w:t>,</w:t>
      </w:r>
      <w:r w:rsidR="007B4BCD">
        <w:rPr>
          <w:rFonts w:ascii="Arial" w:hAnsi="Arial" w:cs="Arial"/>
          <w:sz w:val="24"/>
          <w:szCs w:val="24"/>
        </w:rPr>
        <w:t xml:space="preserve"> and the </w:t>
      </w:r>
      <w:r w:rsidR="009D0AE3">
        <w:rPr>
          <w:rFonts w:ascii="Arial" w:hAnsi="Arial" w:cs="Arial"/>
          <w:sz w:val="24"/>
          <w:szCs w:val="24"/>
        </w:rPr>
        <w:t>potential</w:t>
      </w:r>
      <w:r w:rsidR="00E66922">
        <w:rPr>
          <w:rFonts w:ascii="Arial" w:hAnsi="Arial" w:cs="Arial"/>
          <w:sz w:val="24"/>
          <w:szCs w:val="24"/>
        </w:rPr>
        <w:t xml:space="preserve"> fo</w:t>
      </w:r>
      <w:r w:rsidR="009D0AE3">
        <w:rPr>
          <w:rFonts w:ascii="Arial" w:hAnsi="Arial" w:cs="Arial"/>
          <w:sz w:val="24"/>
          <w:szCs w:val="24"/>
        </w:rPr>
        <w:t xml:space="preserve">r discrimination or victimisation from the education provider if they go through </w:t>
      </w:r>
      <w:r w:rsidR="00F63216">
        <w:rPr>
          <w:rFonts w:ascii="Arial" w:hAnsi="Arial" w:cs="Arial"/>
          <w:sz w:val="24"/>
          <w:szCs w:val="24"/>
        </w:rPr>
        <w:t>a</w:t>
      </w:r>
      <w:r w:rsidR="00E66922">
        <w:rPr>
          <w:rFonts w:ascii="Arial" w:hAnsi="Arial" w:cs="Arial"/>
          <w:sz w:val="24"/>
          <w:szCs w:val="24"/>
        </w:rPr>
        <w:t xml:space="preserve"> complaints process. </w:t>
      </w:r>
      <w:r w:rsidR="004F1260">
        <w:rPr>
          <w:rFonts w:ascii="Arial" w:hAnsi="Arial" w:cs="Arial"/>
          <w:sz w:val="24"/>
          <w:szCs w:val="24"/>
        </w:rPr>
        <w:t>Of the respondents to the Vision Australia survey, almost 70 percent said that they ha</w:t>
      </w:r>
      <w:r w:rsidR="004F515D">
        <w:rPr>
          <w:rFonts w:ascii="Arial" w:hAnsi="Arial" w:cs="Arial"/>
          <w:sz w:val="24"/>
          <w:szCs w:val="24"/>
        </w:rPr>
        <w:t>d</w:t>
      </w:r>
      <w:r w:rsidR="004F1260">
        <w:rPr>
          <w:rFonts w:ascii="Arial" w:hAnsi="Arial" w:cs="Arial"/>
          <w:sz w:val="24"/>
          <w:szCs w:val="24"/>
        </w:rPr>
        <w:t xml:space="preserve"> wanted to lodge a complaint about something that ha</w:t>
      </w:r>
      <w:r w:rsidR="004F515D">
        <w:rPr>
          <w:rFonts w:ascii="Arial" w:hAnsi="Arial" w:cs="Arial"/>
          <w:sz w:val="24"/>
          <w:szCs w:val="24"/>
        </w:rPr>
        <w:t>d</w:t>
      </w:r>
      <w:r w:rsidR="004F1260">
        <w:rPr>
          <w:rFonts w:ascii="Arial" w:hAnsi="Arial" w:cs="Arial"/>
          <w:sz w:val="24"/>
          <w:szCs w:val="24"/>
        </w:rPr>
        <w:t xml:space="preserve"> taken place within an educational </w:t>
      </w:r>
      <w:r w:rsidR="00BE693F">
        <w:rPr>
          <w:rFonts w:ascii="Arial" w:hAnsi="Arial" w:cs="Arial"/>
          <w:sz w:val="24"/>
          <w:szCs w:val="24"/>
        </w:rPr>
        <w:t>setting but</w:t>
      </w:r>
      <w:r w:rsidR="004F1260">
        <w:rPr>
          <w:rFonts w:ascii="Arial" w:hAnsi="Arial" w:cs="Arial"/>
          <w:sz w:val="24"/>
          <w:szCs w:val="24"/>
        </w:rPr>
        <w:t xml:space="preserve"> ha</w:t>
      </w:r>
      <w:r w:rsidR="004F515D">
        <w:rPr>
          <w:rFonts w:ascii="Arial" w:hAnsi="Arial" w:cs="Arial"/>
          <w:sz w:val="24"/>
          <w:szCs w:val="24"/>
        </w:rPr>
        <w:t>d</w:t>
      </w:r>
      <w:r w:rsidR="004F1260">
        <w:rPr>
          <w:rFonts w:ascii="Arial" w:hAnsi="Arial" w:cs="Arial"/>
          <w:sz w:val="24"/>
          <w:szCs w:val="24"/>
        </w:rPr>
        <w:t xml:space="preserve"> not proceeded with it.</w:t>
      </w:r>
      <w:r w:rsidR="00BE693F">
        <w:rPr>
          <w:rFonts w:ascii="Arial" w:hAnsi="Arial" w:cs="Arial"/>
          <w:sz w:val="24"/>
          <w:szCs w:val="24"/>
        </w:rPr>
        <w:t xml:space="preserve">  Further, for parents who ha</w:t>
      </w:r>
      <w:r w:rsidR="004F515D">
        <w:rPr>
          <w:rFonts w:ascii="Arial" w:hAnsi="Arial" w:cs="Arial"/>
          <w:sz w:val="24"/>
          <w:szCs w:val="24"/>
        </w:rPr>
        <w:t>d</w:t>
      </w:r>
      <w:r w:rsidR="00BE693F">
        <w:rPr>
          <w:rFonts w:ascii="Arial" w:hAnsi="Arial" w:cs="Arial"/>
          <w:sz w:val="24"/>
          <w:szCs w:val="24"/>
        </w:rPr>
        <w:t xml:space="preserve"> made a complaint</w:t>
      </w:r>
      <w:r w:rsidR="00C20F04">
        <w:rPr>
          <w:rFonts w:ascii="Arial" w:hAnsi="Arial" w:cs="Arial"/>
          <w:sz w:val="24"/>
          <w:szCs w:val="24"/>
        </w:rPr>
        <w:t xml:space="preserve"> to an educational provider</w:t>
      </w:r>
      <w:r w:rsidR="00BE693F">
        <w:rPr>
          <w:rFonts w:ascii="Arial" w:hAnsi="Arial" w:cs="Arial"/>
          <w:sz w:val="24"/>
          <w:szCs w:val="24"/>
        </w:rPr>
        <w:t>, the process and outcomes</w:t>
      </w:r>
      <w:r w:rsidR="007F535B">
        <w:rPr>
          <w:rFonts w:ascii="Arial" w:hAnsi="Arial" w:cs="Arial"/>
          <w:sz w:val="24"/>
          <w:szCs w:val="24"/>
        </w:rPr>
        <w:t xml:space="preserve"> </w:t>
      </w:r>
      <w:r w:rsidR="00A27A9E">
        <w:rPr>
          <w:rFonts w:ascii="Arial" w:hAnsi="Arial" w:cs="Arial"/>
          <w:sz w:val="24"/>
          <w:szCs w:val="24"/>
        </w:rPr>
        <w:t>were</w:t>
      </w:r>
      <w:r w:rsidR="007F535B">
        <w:rPr>
          <w:rFonts w:ascii="Arial" w:hAnsi="Arial" w:cs="Arial"/>
          <w:sz w:val="24"/>
          <w:szCs w:val="24"/>
        </w:rPr>
        <w:t xml:space="preserve"> </w:t>
      </w:r>
      <w:r w:rsidR="006222BD">
        <w:rPr>
          <w:rFonts w:ascii="Arial" w:hAnsi="Arial" w:cs="Arial"/>
          <w:sz w:val="24"/>
          <w:szCs w:val="24"/>
        </w:rPr>
        <w:t xml:space="preserve">far </w:t>
      </w:r>
      <w:r w:rsidR="006222BD" w:rsidRPr="00550637">
        <w:rPr>
          <w:rFonts w:ascii="Arial" w:hAnsi="Arial" w:cs="Arial"/>
          <w:sz w:val="24"/>
          <w:szCs w:val="24"/>
        </w:rPr>
        <w:t>from ideal, particularly in relation to the time taken to</w:t>
      </w:r>
      <w:r w:rsidR="0036662E" w:rsidRPr="00550637">
        <w:rPr>
          <w:rFonts w:ascii="Arial" w:hAnsi="Arial" w:cs="Arial"/>
          <w:sz w:val="24"/>
          <w:szCs w:val="24"/>
        </w:rPr>
        <w:t xml:space="preserve"> achieve a resolution</w:t>
      </w:r>
      <w:r w:rsidR="00C20F04">
        <w:rPr>
          <w:rFonts w:ascii="Arial" w:hAnsi="Arial" w:cs="Arial"/>
          <w:sz w:val="24"/>
          <w:szCs w:val="24"/>
        </w:rPr>
        <w:t>, if a resolution was achieved at all.</w:t>
      </w:r>
      <w:r w:rsidR="004F515D" w:rsidRPr="00550637">
        <w:rPr>
          <w:rFonts w:ascii="Arial" w:hAnsi="Arial" w:cs="Arial"/>
          <w:sz w:val="24"/>
          <w:szCs w:val="24"/>
        </w:rPr>
        <w:t xml:space="preserve">  </w:t>
      </w:r>
    </w:p>
    <w:p w14:paraId="687DB9BE" w14:textId="77777777" w:rsidR="00E66922" w:rsidRPr="00550637" w:rsidRDefault="00E66922" w:rsidP="00C36438">
      <w:pPr>
        <w:spacing w:after="0" w:line="240" w:lineRule="auto"/>
        <w:contextualSpacing/>
        <w:jc w:val="both"/>
        <w:rPr>
          <w:rFonts w:ascii="Arial" w:hAnsi="Arial" w:cs="Arial"/>
          <w:sz w:val="24"/>
          <w:szCs w:val="24"/>
        </w:rPr>
      </w:pPr>
    </w:p>
    <w:p w14:paraId="3269642F" w14:textId="7D291BF3" w:rsidR="00387F65" w:rsidRDefault="00550637" w:rsidP="00387F65">
      <w:pPr>
        <w:spacing w:after="0" w:line="240" w:lineRule="auto"/>
        <w:contextualSpacing/>
        <w:jc w:val="both"/>
        <w:rPr>
          <w:rStyle w:val="normaltextrun"/>
          <w:rFonts w:ascii="Arial" w:hAnsi="Arial" w:cs="Arial"/>
          <w:color w:val="000000"/>
          <w:sz w:val="24"/>
          <w:szCs w:val="24"/>
          <w:shd w:val="clear" w:color="auto" w:fill="FFFFFF"/>
        </w:rPr>
      </w:pPr>
      <w:r w:rsidRPr="00550637">
        <w:rPr>
          <w:rStyle w:val="normaltextrun"/>
          <w:rFonts w:ascii="Arial" w:hAnsi="Arial" w:cs="Arial"/>
          <w:color w:val="000000"/>
          <w:sz w:val="24"/>
          <w:szCs w:val="24"/>
          <w:shd w:val="clear" w:color="auto" w:fill="FFFFFF"/>
        </w:rPr>
        <w:t>Complaints made under the DDA are also time-consuming, and the positive obligations place</w:t>
      </w:r>
      <w:r w:rsidR="00711189">
        <w:rPr>
          <w:rStyle w:val="normaltextrun"/>
          <w:rFonts w:ascii="Arial" w:hAnsi="Arial" w:cs="Arial"/>
          <w:color w:val="000000"/>
          <w:sz w:val="24"/>
          <w:szCs w:val="24"/>
          <w:shd w:val="clear" w:color="auto" w:fill="FFFFFF"/>
        </w:rPr>
        <w:t>d</w:t>
      </w:r>
      <w:r w:rsidRPr="00550637">
        <w:rPr>
          <w:rStyle w:val="normaltextrun"/>
          <w:rFonts w:ascii="Arial" w:hAnsi="Arial" w:cs="Arial"/>
          <w:color w:val="000000"/>
          <w:sz w:val="24"/>
          <w:szCs w:val="24"/>
          <w:shd w:val="clear" w:color="auto" w:fill="FFFFFF"/>
        </w:rPr>
        <w:t xml:space="preserve"> on complainants are often not compatible with the other pressures that may be being faced by the family unit.  </w:t>
      </w:r>
      <w:r>
        <w:rPr>
          <w:rStyle w:val="normaltextrun"/>
          <w:rFonts w:ascii="Arial" w:hAnsi="Arial" w:cs="Arial"/>
          <w:color w:val="000000"/>
          <w:sz w:val="24"/>
          <w:szCs w:val="24"/>
          <w:shd w:val="clear" w:color="auto" w:fill="FFFFFF"/>
        </w:rPr>
        <w:t xml:space="preserve">In addition, </w:t>
      </w:r>
      <w:r w:rsidR="00387F65">
        <w:rPr>
          <w:rStyle w:val="normaltextrun"/>
          <w:rFonts w:ascii="Arial" w:hAnsi="Arial" w:cs="Arial"/>
          <w:color w:val="000000"/>
          <w:sz w:val="24"/>
          <w:szCs w:val="24"/>
          <w:shd w:val="clear" w:color="auto" w:fill="FFFFFF"/>
        </w:rPr>
        <w:t>students and their families may not have the resources needed to progress a complaint beyond conciliation to the Federal Court of Australia if a r</w:t>
      </w:r>
      <w:r w:rsidR="007B47EB">
        <w:rPr>
          <w:rStyle w:val="normaltextrun"/>
          <w:rFonts w:ascii="Arial" w:hAnsi="Arial" w:cs="Arial"/>
          <w:color w:val="000000"/>
          <w:sz w:val="24"/>
          <w:szCs w:val="24"/>
          <w:shd w:val="clear" w:color="auto" w:fill="FFFFFF"/>
        </w:rPr>
        <w:t>esolution is not reached.</w:t>
      </w:r>
    </w:p>
    <w:p w14:paraId="65C0F013" w14:textId="77777777" w:rsidR="00387F65" w:rsidRDefault="00387F65" w:rsidP="00387F65">
      <w:pPr>
        <w:spacing w:after="0" w:line="240" w:lineRule="auto"/>
        <w:contextualSpacing/>
        <w:jc w:val="both"/>
        <w:rPr>
          <w:rStyle w:val="normaltextrun"/>
          <w:rFonts w:ascii="Arial" w:hAnsi="Arial" w:cs="Arial"/>
          <w:color w:val="000000"/>
          <w:sz w:val="24"/>
          <w:szCs w:val="24"/>
          <w:shd w:val="clear" w:color="auto" w:fill="FFFFFF"/>
        </w:rPr>
      </w:pPr>
    </w:p>
    <w:p w14:paraId="5C726208" w14:textId="2FBB5E92" w:rsidR="00387F65" w:rsidRPr="00387F65" w:rsidRDefault="00387F65" w:rsidP="00387F65">
      <w:pPr>
        <w:spacing w:after="0" w:line="240" w:lineRule="auto"/>
        <w:contextualSpacing/>
        <w:jc w:val="both"/>
        <w:rPr>
          <w:sz w:val="24"/>
          <w:szCs w:val="24"/>
        </w:rPr>
      </w:pPr>
      <w:r>
        <w:rPr>
          <w:rStyle w:val="normaltextrun"/>
          <w:rFonts w:ascii="Arial" w:hAnsi="Arial" w:cs="Arial"/>
          <w:color w:val="000000"/>
          <w:sz w:val="24"/>
          <w:szCs w:val="24"/>
          <w:shd w:val="clear" w:color="auto" w:fill="FFFFFF"/>
        </w:rPr>
        <w:t xml:space="preserve">All of this </w:t>
      </w:r>
      <w:r w:rsidR="00711189">
        <w:rPr>
          <w:rStyle w:val="normaltextrun"/>
          <w:rFonts w:ascii="Arial" w:hAnsi="Arial" w:cs="Arial"/>
          <w:color w:val="000000"/>
          <w:sz w:val="24"/>
          <w:szCs w:val="24"/>
          <w:shd w:val="clear" w:color="auto" w:fill="FFFFFF"/>
        </w:rPr>
        <w:t>undoubtedly contributes to a lack of adherence by educational providers to the DDA and the Standards.</w:t>
      </w:r>
      <w:r>
        <w:rPr>
          <w:rStyle w:val="normaltextrun"/>
          <w:rFonts w:ascii="Arial" w:hAnsi="Arial" w:cs="Arial"/>
          <w:color w:val="000000"/>
          <w:sz w:val="24"/>
          <w:szCs w:val="24"/>
          <w:shd w:val="clear" w:color="auto" w:fill="FFFFFF"/>
        </w:rPr>
        <w:t xml:space="preserve"> </w:t>
      </w:r>
    </w:p>
    <w:p w14:paraId="07CA129F" w14:textId="77777777" w:rsidR="00A27A9E" w:rsidRDefault="00A27A9E" w:rsidP="00C36438">
      <w:pPr>
        <w:spacing w:after="0" w:line="240" w:lineRule="auto"/>
        <w:contextualSpacing/>
        <w:jc w:val="both"/>
        <w:rPr>
          <w:rFonts w:ascii="Arial" w:hAnsi="Arial" w:cs="Arial"/>
          <w:sz w:val="24"/>
          <w:szCs w:val="24"/>
        </w:rPr>
      </w:pPr>
    </w:p>
    <w:p w14:paraId="7A58A3C3" w14:textId="54E9F086" w:rsidR="00A27A9E" w:rsidRDefault="00D0556A" w:rsidP="00C36438">
      <w:pPr>
        <w:spacing w:after="0" w:line="240" w:lineRule="auto"/>
        <w:contextualSpacing/>
        <w:jc w:val="both"/>
        <w:rPr>
          <w:rFonts w:ascii="Arial" w:hAnsi="Arial" w:cs="Arial"/>
          <w:sz w:val="24"/>
          <w:szCs w:val="24"/>
        </w:rPr>
      </w:pPr>
      <w:r>
        <w:rPr>
          <w:rFonts w:ascii="Arial" w:hAnsi="Arial" w:cs="Arial"/>
          <w:sz w:val="24"/>
          <w:szCs w:val="24"/>
        </w:rPr>
        <w:t xml:space="preserve">To counter some of these issues, we urge the NSW Government along with other State and Territory governments to adopt the recommendation of the DRC to create or expand complaint management offices </w:t>
      </w:r>
      <w:r w:rsidR="0012498B">
        <w:rPr>
          <w:rFonts w:ascii="Arial" w:hAnsi="Arial" w:cs="Arial"/>
          <w:sz w:val="24"/>
          <w:szCs w:val="24"/>
        </w:rPr>
        <w:t>within educational authorities which are at arm’s length from schools</w:t>
      </w:r>
      <w:r w:rsidR="00B56433">
        <w:rPr>
          <w:rFonts w:ascii="Arial" w:hAnsi="Arial" w:cs="Arial"/>
          <w:sz w:val="24"/>
          <w:szCs w:val="24"/>
        </w:rPr>
        <w:t>,</w:t>
      </w:r>
      <w:r w:rsidR="0012498B">
        <w:rPr>
          <w:rFonts w:ascii="Arial" w:hAnsi="Arial" w:cs="Arial"/>
          <w:sz w:val="24"/>
          <w:szCs w:val="24"/>
        </w:rPr>
        <w:t xml:space="preserve"> particularly </w:t>
      </w:r>
      <w:r w:rsidR="009B5366">
        <w:rPr>
          <w:rFonts w:ascii="Arial" w:hAnsi="Arial" w:cs="Arial"/>
          <w:sz w:val="24"/>
          <w:szCs w:val="24"/>
        </w:rPr>
        <w:t>for the purpose of</w:t>
      </w:r>
      <w:r w:rsidR="00B56433">
        <w:rPr>
          <w:rFonts w:ascii="Arial" w:hAnsi="Arial" w:cs="Arial"/>
          <w:sz w:val="24"/>
          <w:szCs w:val="24"/>
        </w:rPr>
        <w:t xml:space="preserve"> address</w:t>
      </w:r>
      <w:r w:rsidR="009B5366">
        <w:rPr>
          <w:rFonts w:ascii="Arial" w:hAnsi="Arial" w:cs="Arial"/>
          <w:sz w:val="24"/>
          <w:szCs w:val="24"/>
        </w:rPr>
        <w:t>ing</w:t>
      </w:r>
      <w:r w:rsidR="00B56433">
        <w:rPr>
          <w:rFonts w:ascii="Arial" w:hAnsi="Arial" w:cs="Arial"/>
          <w:sz w:val="24"/>
          <w:szCs w:val="24"/>
        </w:rPr>
        <w:t xml:space="preserve"> </w:t>
      </w:r>
      <w:r w:rsidR="0012498B">
        <w:rPr>
          <w:rFonts w:ascii="Arial" w:hAnsi="Arial" w:cs="Arial"/>
          <w:sz w:val="24"/>
          <w:szCs w:val="24"/>
        </w:rPr>
        <w:t>complaints about students with disability.</w:t>
      </w:r>
      <w:r w:rsidR="007A0409">
        <w:rPr>
          <w:rFonts w:ascii="Arial" w:hAnsi="Arial" w:cs="Arial"/>
          <w:sz w:val="24"/>
          <w:szCs w:val="24"/>
        </w:rPr>
        <w:t xml:space="preserve">  </w:t>
      </w:r>
      <w:r w:rsidR="00D62725">
        <w:rPr>
          <w:rFonts w:ascii="Arial" w:hAnsi="Arial" w:cs="Arial"/>
          <w:sz w:val="24"/>
          <w:szCs w:val="24"/>
        </w:rPr>
        <w:t>We also support the concept of embedding complaint handling duties and measures in registration requirements for schools as a means of enforcing compliance with those duties.</w:t>
      </w:r>
      <w:r w:rsidR="00894E78">
        <w:rPr>
          <w:rFonts w:ascii="Arial" w:hAnsi="Arial" w:cs="Arial"/>
          <w:sz w:val="24"/>
          <w:szCs w:val="24"/>
        </w:rPr>
        <w:t xml:space="preserve">  </w:t>
      </w:r>
    </w:p>
    <w:p w14:paraId="0542F364" w14:textId="77777777" w:rsidR="00894E78" w:rsidRDefault="00894E78" w:rsidP="00C36438">
      <w:pPr>
        <w:spacing w:after="0" w:line="240" w:lineRule="auto"/>
        <w:contextualSpacing/>
        <w:jc w:val="both"/>
        <w:rPr>
          <w:rFonts w:ascii="Arial" w:hAnsi="Arial" w:cs="Arial"/>
          <w:sz w:val="24"/>
          <w:szCs w:val="24"/>
        </w:rPr>
      </w:pPr>
    </w:p>
    <w:p w14:paraId="6ABEFEEE" w14:textId="5C33C693" w:rsidR="00894E78" w:rsidRDefault="00894E78" w:rsidP="00C36438">
      <w:pPr>
        <w:spacing w:after="0" w:line="240" w:lineRule="auto"/>
        <w:contextualSpacing/>
        <w:jc w:val="both"/>
        <w:rPr>
          <w:rFonts w:ascii="Arial" w:hAnsi="Arial" w:cs="Arial"/>
          <w:sz w:val="24"/>
          <w:szCs w:val="24"/>
        </w:rPr>
      </w:pPr>
      <w:r>
        <w:rPr>
          <w:rFonts w:ascii="Arial" w:hAnsi="Arial" w:cs="Arial"/>
          <w:sz w:val="24"/>
          <w:szCs w:val="24"/>
        </w:rPr>
        <w:t>In a similar vein, we</w:t>
      </w:r>
      <w:r w:rsidR="00F727EA">
        <w:rPr>
          <w:rFonts w:ascii="Arial" w:hAnsi="Arial" w:cs="Arial"/>
          <w:sz w:val="24"/>
          <w:szCs w:val="24"/>
        </w:rPr>
        <w:t xml:space="preserve"> support the </w:t>
      </w:r>
      <w:r w:rsidR="00CF57F1">
        <w:rPr>
          <w:rFonts w:ascii="Arial" w:hAnsi="Arial" w:cs="Arial"/>
          <w:sz w:val="24"/>
          <w:szCs w:val="24"/>
        </w:rPr>
        <w:t xml:space="preserve">recommendation of the DRC to </w:t>
      </w:r>
      <w:r w:rsidR="00130454">
        <w:rPr>
          <w:rFonts w:ascii="Arial" w:hAnsi="Arial" w:cs="Arial"/>
          <w:sz w:val="24"/>
          <w:szCs w:val="24"/>
        </w:rPr>
        <w:t xml:space="preserve">enforce </w:t>
      </w:r>
      <w:r w:rsidR="00F727EA">
        <w:rPr>
          <w:rFonts w:ascii="Arial" w:hAnsi="Arial" w:cs="Arial"/>
          <w:sz w:val="24"/>
          <w:szCs w:val="24"/>
        </w:rPr>
        <w:t>inclusive ed</w:t>
      </w:r>
      <w:r w:rsidR="00130454">
        <w:rPr>
          <w:rFonts w:ascii="Arial" w:hAnsi="Arial" w:cs="Arial"/>
          <w:sz w:val="24"/>
          <w:szCs w:val="24"/>
        </w:rPr>
        <w:t xml:space="preserve">ucation practices </w:t>
      </w:r>
      <w:r w:rsidR="005D1597">
        <w:rPr>
          <w:rFonts w:ascii="Arial" w:hAnsi="Arial" w:cs="Arial"/>
          <w:sz w:val="24"/>
          <w:szCs w:val="24"/>
        </w:rPr>
        <w:t>by schools through</w:t>
      </w:r>
      <w:r w:rsidR="00130454">
        <w:rPr>
          <w:rFonts w:ascii="Arial" w:hAnsi="Arial" w:cs="Arial"/>
          <w:sz w:val="24"/>
          <w:szCs w:val="24"/>
        </w:rPr>
        <w:t xml:space="preserve"> the expansion of school registration requirements.  In our experience, </w:t>
      </w:r>
      <w:r w:rsidR="00FD5370">
        <w:rPr>
          <w:rFonts w:ascii="Arial" w:hAnsi="Arial" w:cs="Arial"/>
          <w:sz w:val="24"/>
          <w:szCs w:val="24"/>
        </w:rPr>
        <w:t xml:space="preserve">purely complaint-drive processes do not achieve the best outcomes in </w:t>
      </w:r>
      <w:r w:rsidR="007E265F">
        <w:rPr>
          <w:rFonts w:ascii="Arial" w:hAnsi="Arial" w:cs="Arial"/>
          <w:sz w:val="24"/>
          <w:szCs w:val="24"/>
        </w:rPr>
        <w:t>the protection of disability rights</w:t>
      </w:r>
      <w:r w:rsidR="00806918">
        <w:rPr>
          <w:rFonts w:ascii="Arial" w:hAnsi="Arial" w:cs="Arial"/>
          <w:sz w:val="24"/>
          <w:szCs w:val="24"/>
        </w:rPr>
        <w:t xml:space="preserve">.  </w:t>
      </w:r>
      <w:r w:rsidR="00637D46">
        <w:rPr>
          <w:rFonts w:ascii="Arial" w:hAnsi="Arial" w:cs="Arial"/>
          <w:sz w:val="24"/>
          <w:szCs w:val="24"/>
        </w:rPr>
        <w:t>It is necessary to balance this w</w:t>
      </w:r>
      <w:r w:rsidR="00556968">
        <w:rPr>
          <w:rFonts w:ascii="Arial" w:hAnsi="Arial" w:cs="Arial"/>
          <w:sz w:val="24"/>
          <w:szCs w:val="24"/>
        </w:rPr>
        <w:t xml:space="preserve">ith positive obligations </w:t>
      </w:r>
      <w:r w:rsidR="00340663">
        <w:rPr>
          <w:rFonts w:ascii="Arial" w:hAnsi="Arial" w:cs="Arial"/>
          <w:sz w:val="24"/>
          <w:szCs w:val="24"/>
        </w:rPr>
        <w:t xml:space="preserve">for bodies and organisations as a way </w:t>
      </w:r>
      <w:r w:rsidR="00556968">
        <w:rPr>
          <w:rFonts w:ascii="Arial" w:hAnsi="Arial" w:cs="Arial"/>
          <w:sz w:val="24"/>
          <w:szCs w:val="24"/>
        </w:rPr>
        <w:t>to encourage changed behaviours and address areas of systemic discrimination.</w:t>
      </w:r>
    </w:p>
    <w:p w14:paraId="22F9DF6B" w14:textId="77777777" w:rsidR="00CB37B3" w:rsidRPr="00C36438" w:rsidRDefault="00CB37B3" w:rsidP="00C36438">
      <w:pPr>
        <w:spacing w:after="0" w:line="240" w:lineRule="auto"/>
        <w:contextualSpacing/>
        <w:jc w:val="both"/>
        <w:rPr>
          <w:rFonts w:ascii="Arial" w:hAnsi="Arial" w:cs="Arial"/>
          <w:sz w:val="24"/>
          <w:szCs w:val="24"/>
        </w:rPr>
      </w:pPr>
    </w:p>
    <w:p w14:paraId="4147255D" w14:textId="1C25B41F" w:rsidR="00C36438" w:rsidRPr="00C36438" w:rsidRDefault="00C36438" w:rsidP="00C36438">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C36438">
        <w:rPr>
          <w:rFonts w:asciiTheme="majorHAnsi" w:eastAsiaTheme="majorEastAsia" w:hAnsiTheme="majorHAnsi" w:cstheme="majorBidi"/>
          <w:color w:val="2F5496" w:themeColor="accent1" w:themeShade="BF"/>
          <w:sz w:val="32"/>
          <w:szCs w:val="32"/>
        </w:rPr>
        <w:t>Accessible Procurement</w:t>
      </w:r>
      <w:r w:rsidR="00ED1E08">
        <w:rPr>
          <w:rFonts w:asciiTheme="majorHAnsi" w:eastAsiaTheme="majorEastAsia" w:hAnsiTheme="majorHAnsi" w:cstheme="majorBidi"/>
          <w:color w:val="2F5496" w:themeColor="accent1" w:themeShade="BF"/>
          <w:sz w:val="32"/>
          <w:szCs w:val="32"/>
        </w:rPr>
        <w:t xml:space="preserve"> (DRC Recommendation 7.23)</w:t>
      </w:r>
    </w:p>
    <w:p w14:paraId="617145A3" w14:textId="77777777" w:rsidR="00C36438" w:rsidRPr="00C36438" w:rsidRDefault="00C36438" w:rsidP="00C36438">
      <w:pPr>
        <w:spacing w:after="0" w:line="240" w:lineRule="auto"/>
        <w:contextualSpacing/>
        <w:jc w:val="both"/>
      </w:pPr>
    </w:p>
    <w:p w14:paraId="51896AC9" w14:textId="77777777" w:rsidR="00C36438" w:rsidRP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 xml:space="preserve">Vision Australia strongly supports government procurement policies that mandate the purchase of accessible ICT products in line with the ICT Standard. Vision Australia is one of various organisations that has been advocating for the introduction of a mandatory accessible ICT procurement regime across all Australian governments for several years.  </w:t>
      </w:r>
    </w:p>
    <w:p w14:paraId="1FD2826E" w14:textId="77777777" w:rsidR="00C36438" w:rsidRPr="00C36438" w:rsidRDefault="00C36438" w:rsidP="00C36438">
      <w:pPr>
        <w:spacing w:after="0" w:line="240" w:lineRule="auto"/>
        <w:contextualSpacing/>
        <w:jc w:val="both"/>
        <w:rPr>
          <w:rFonts w:ascii="Arial" w:hAnsi="Arial" w:cs="Arial"/>
          <w:sz w:val="24"/>
          <w:szCs w:val="24"/>
        </w:rPr>
      </w:pPr>
    </w:p>
    <w:p w14:paraId="6B0F8514" w14:textId="77777777" w:rsidR="00C56A36" w:rsidRDefault="00C36438" w:rsidP="00C56A36">
      <w:pPr>
        <w:spacing w:after="0" w:line="240" w:lineRule="auto"/>
        <w:contextualSpacing/>
        <w:jc w:val="both"/>
        <w:rPr>
          <w:rFonts w:ascii="Arial" w:hAnsi="Arial" w:cs="Arial"/>
          <w:sz w:val="24"/>
          <w:szCs w:val="24"/>
        </w:rPr>
      </w:pPr>
      <w:r w:rsidRPr="00C36438">
        <w:rPr>
          <w:rFonts w:ascii="Arial" w:hAnsi="Arial" w:cs="Arial"/>
          <w:sz w:val="24"/>
          <w:szCs w:val="24"/>
        </w:rPr>
        <w:t xml:space="preserve">Finding and maintaining employment is the most significant challenge for people who are blind or have low vision.  There are many barriers to employment for the blind and low </w:t>
      </w:r>
      <w:r w:rsidRPr="00C36438">
        <w:rPr>
          <w:rFonts w:ascii="Arial" w:hAnsi="Arial" w:cs="Arial"/>
          <w:sz w:val="24"/>
          <w:szCs w:val="24"/>
        </w:rPr>
        <w:lastRenderedPageBreak/>
        <w:t xml:space="preserve">vision community, but a key barrier is the inaccessibility of mainstream ICT products and services. </w:t>
      </w:r>
      <w:bookmarkStart w:id="1" w:name="_Int_okQOfIWq"/>
      <w:r w:rsidRPr="00C36438">
        <w:rPr>
          <w:rFonts w:ascii="Arial" w:hAnsi="Arial" w:cs="Arial"/>
          <w:sz w:val="24"/>
          <w:szCs w:val="24"/>
        </w:rPr>
        <w:t>Unless ICT products are designed to be accessible from the outset, it can be virtually impossible to make changes at a later stage for accessibility purposes.</w:t>
      </w:r>
      <w:bookmarkEnd w:id="1"/>
      <w:r w:rsidRPr="00C36438">
        <w:rPr>
          <w:rFonts w:ascii="Arial" w:hAnsi="Arial" w:cs="Arial"/>
          <w:sz w:val="24"/>
          <w:szCs w:val="24"/>
        </w:rPr>
        <w:t xml:space="preserve"> Australia has adopted the ICT Standard which establishes minimum requirements to ensure that websites, software and digital devices are accessible, and provides a framework for the development and procurement of a wide range of accessible ICT products.  The way the ICT Standard is applied, however, is inconsistent, and in many cases compliance is voluntary.  Therefore, whilst the ICT Standard has the potential to remove accessibility barriers for the employment of people who are blind or have low vision, its effectiveness is dependent on it being universally and consistently applied at all levels of public procurement.  Doing this will provide a significant opportunity to improve the employment landscape for people who are blind or have low vision, as well as others in the disability sector more generally.</w:t>
      </w:r>
    </w:p>
    <w:p w14:paraId="0DDE4C24" w14:textId="77777777" w:rsidR="00C56A36" w:rsidRDefault="00C56A36" w:rsidP="00C56A36">
      <w:pPr>
        <w:spacing w:after="0" w:line="240" w:lineRule="auto"/>
        <w:contextualSpacing/>
        <w:jc w:val="both"/>
        <w:rPr>
          <w:rFonts w:ascii="Arial" w:hAnsi="Arial" w:cs="Arial"/>
          <w:sz w:val="24"/>
          <w:szCs w:val="24"/>
        </w:rPr>
      </w:pPr>
    </w:p>
    <w:p w14:paraId="50BF0A95" w14:textId="4D7147DA" w:rsidR="00C36438" w:rsidRPr="00C56A36" w:rsidRDefault="00C36438" w:rsidP="00C56A36">
      <w:pPr>
        <w:spacing w:after="0" w:line="240" w:lineRule="auto"/>
        <w:contextualSpacing/>
        <w:jc w:val="both"/>
        <w:rPr>
          <w:rFonts w:ascii="Arial" w:hAnsi="Arial" w:cs="Arial"/>
          <w:sz w:val="24"/>
          <w:szCs w:val="24"/>
        </w:rPr>
      </w:pPr>
      <w:r w:rsidRPr="00C36438">
        <w:rPr>
          <w:rFonts w:asciiTheme="majorHAnsi" w:eastAsiaTheme="majorEastAsia" w:hAnsiTheme="majorHAnsi" w:cstheme="majorBidi"/>
          <w:color w:val="2F5496" w:themeColor="accent1" w:themeShade="BF"/>
          <w:sz w:val="32"/>
          <w:szCs w:val="32"/>
        </w:rPr>
        <w:t>Employment Targets</w:t>
      </w:r>
      <w:r w:rsidR="00ED1E08">
        <w:rPr>
          <w:rFonts w:asciiTheme="majorHAnsi" w:eastAsiaTheme="majorEastAsia" w:hAnsiTheme="majorHAnsi" w:cstheme="majorBidi"/>
          <w:color w:val="2F5496" w:themeColor="accent1" w:themeShade="BF"/>
          <w:sz w:val="32"/>
          <w:szCs w:val="32"/>
        </w:rPr>
        <w:t xml:space="preserve"> (DRC Recommendation</w:t>
      </w:r>
      <w:r w:rsidR="00B14A97">
        <w:rPr>
          <w:rFonts w:asciiTheme="majorHAnsi" w:eastAsiaTheme="majorEastAsia" w:hAnsiTheme="majorHAnsi" w:cstheme="majorBidi"/>
          <w:color w:val="2F5496" w:themeColor="accent1" w:themeShade="BF"/>
          <w:sz w:val="32"/>
          <w:szCs w:val="32"/>
        </w:rPr>
        <w:t>s</w:t>
      </w:r>
      <w:r w:rsidR="00ED1E08">
        <w:rPr>
          <w:rFonts w:asciiTheme="majorHAnsi" w:eastAsiaTheme="majorEastAsia" w:hAnsiTheme="majorHAnsi" w:cstheme="majorBidi"/>
          <w:color w:val="2F5496" w:themeColor="accent1" w:themeShade="BF"/>
          <w:sz w:val="32"/>
          <w:szCs w:val="32"/>
        </w:rPr>
        <w:t xml:space="preserve"> 7.19</w:t>
      </w:r>
      <w:r w:rsidR="00B14A97">
        <w:rPr>
          <w:rFonts w:asciiTheme="majorHAnsi" w:eastAsiaTheme="majorEastAsia" w:hAnsiTheme="majorHAnsi" w:cstheme="majorBidi"/>
          <w:color w:val="2F5496" w:themeColor="accent1" w:themeShade="BF"/>
          <w:sz w:val="32"/>
          <w:szCs w:val="32"/>
        </w:rPr>
        <w:t xml:space="preserve"> and 7.8</w:t>
      </w:r>
      <w:r w:rsidR="00ED1E08">
        <w:rPr>
          <w:rFonts w:asciiTheme="majorHAnsi" w:eastAsiaTheme="majorEastAsia" w:hAnsiTheme="majorHAnsi" w:cstheme="majorBidi"/>
          <w:color w:val="2F5496" w:themeColor="accent1" w:themeShade="BF"/>
          <w:sz w:val="32"/>
          <w:szCs w:val="32"/>
        </w:rPr>
        <w:t>)</w:t>
      </w:r>
    </w:p>
    <w:p w14:paraId="4C05DCC8" w14:textId="77777777" w:rsidR="00C36438" w:rsidRPr="00C36438" w:rsidRDefault="00C36438" w:rsidP="00C36438">
      <w:pPr>
        <w:spacing w:after="0" w:line="240" w:lineRule="auto"/>
        <w:contextualSpacing/>
        <w:jc w:val="both"/>
      </w:pPr>
    </w:p>
    <w:p w14:paraId="51B26F73" w14:textId="77777777" w:rsidR="00780CF6" w:rsidRDefault="00E34597" w:rsidP="00C36438">
      <w:pPr>
        <w:spacing w:after="0" w:line="240" w:lineRule="auto"/>
        <w:contextualSpacing/>
        <w:jc w:val="both"/>
        <w:rPr>
          <w:rFonts w:ascii="Arial" w:hAnsi="Arial" w:cs="Arial"/>
          <w:sz w:val="24"/>
          <w:szCs w:val="24"/>
        </w:rPr>
      </w:pPr>
      <w:r>
        <w:rPr>
          <w:rFonts w:ascii="Arial" w:hAnsi="Arial" w:cs="Arial"/>
          <w:sz w:val="24"/>
          <w:szCs w:val="24"/>
        </w:rPr>
        <w:t>As noted above, f</w:t>
      </w:r>
      <w:r w:rsidR="00C36438" w:rsidRPr="00C36438">
        <w:rPr>
          <w:rFonts w:ascii="Arial" w:hAnsi="Arial" w:cs="Arial"/>
          <w:sz w:val="24"/>
          <w:szCs w:val="24"/>
        </w:rPr>
        <w:t>inding and maintaining employment is the most significant challenge for people who are blind or have low vision. Governments must provide leadership in the employment of people with a disability, including people who are blind or have low vision, if employment outcomes for these cohorts are to be improved.  Establishing specific and disaggregated targets for disability employment in the public sector, together with specific and disaggregated targets for new public service hires, is one measure that would be impactful in this regard.  Vision Australia strongly supports governments at all levels implementing disaggregated targets in the employment of people with disabilities, and also being accountable for meeting such targets.  The targets must be disaggregated to ensure that different disability categories are represented, including blindness and low vision.</w:t>
      </w:r>
      <w:r w:rsidR="009635C3">
        <w:rPr>
          <w:rFonts w:ascii="Arial" w:hAnsi="Arial" w:cs="Arial"/>
          <w:sz w:val="24"/>
          <w:szCs w:val="24"/>
        </w:rPr>
        <w:t xml:space="preserve">  </w:t>
      </w:r>
    </w:p>
    <w:p w14:paraId="1D00154C" w14:textId="77777777" w:rsidR="00780CF6" w:rsidRDefault="00780CF6" w:rsidP="00C36438">
      <w:pPr>
        <w:spacing w:after="0" w:line="240" w:lineRule="auto"/>
        <w:contextualSpacing/>
        <w:jc w:val="both"/>
        <w:rPr>
          <w:rFonts w:ascii="Arial" w:hAnsi="Arial" w:cs="Arial"/>
          <w:sz w:val="24"/>
          <w:szCs w:val="24"/>
        </w:rPr>
      </w:pPr>
    </w:p>
    <w:p w14:paraId="435E71D7" w14:textId="1D77037C" w:rsidR="002E1DFB" w:rsidRDefault="009635C3" w:rsidP="00C36438">
      <w:pPr>
        <w:spacing w:after="0" w:line="240" w:lineRule="auto"/>
        <w:contextualSpacing/>
        <w:jc w:val="both"/>
        <w:rPr>
          <w:rFonts w:ascii="Arial" w:hAnsi="Arial" w:cs="Arial"/>
          <w:sz w:val="24"/>
          <w:szCs w:val="24"/>
        </w:rPr>
      </w:pPr>
      <w:r>
        <w:rPr>
          <w:rFonts w:ascii="Arial" w:hAnsi="Arial" w:cs="Arial"/>
          <w:sz w:val="24"/>
          <w:szCs w:val="24"/>
        </w:rPr>
        <w:t xml:space="preserve">Vision Australia extends this support to the </w:t>
      </w:r>
      <w:r w:rsidR="00A8604A">
        <w:rPr>
          <w:rFonts w:ascii="Arial" w:hAnsi="Arial" w:cs="Arial"/>
          <w:sz w:val="24"/>
          <w:szCs w:val="24"/>
        </w:rPr>
        <w:t>setting of targets for people with disability in government schools a</w:t>
      </w:r>
      <w:r w:rsidR="00ED5DC2">
        <w:rPr>
          <w:rFonts w:ascii="Arial" w:hAnsi="Arial" w:cs="Arial"/>
          <w:sz w:val="24"/>
          <w:szCs w:val="24"/>
        </w:rPr>
        <w:t>s well as</w:t>
      </w:r>
      <w:r w:rsidR="00A8604A">
        <w:rPr>
          <w:rFonts w:ascii="Arial" w:hAnsi="Arial" w:cs="Arial"/>
          <w:sz w:val="24"/>
          <w:szCs w:val="24"/>
        </w:rPr>
        <w:t xml:space="preserve"> </w:t>
      </w:r>
      <w:r w:rsidR="00045922">
        <w:rPr>
          <w:rFonts w:ascii="Arial" w:hAnsi="Arial" w:cs="Arial"/>
          <w:sz w:val="24"/>
          <w:szCs w:val="24"/>
        </w:rPr>
        <w:t>working with all school sectors to increase disability employment (DRC Recommendation 7.8).</w:t>
      </w:r>
      <w:r w:rsidR="00C85DF4">
        <w:rPr>
          <w:rFonts w:ascii="Arial" w:hAnsi="Arial" w:cs="Arial"/>
          <w:sz w:val="24"/>
          <w:szCs w:val="24"/>
        </w:rPr>
        <w:t xml:space="preserve">  </w:t>
      </w:r>
      <w:r w:rsidR="009F717D">
        <w:rPr>
          <w:rFonts w:ascii="Arial" w:hAnsi="Arial" w:cs="Arial"/>
          <w:sz w:val="24"/>
          <w:szCs w:val="24"/>
        </w:rPr>
        <w:t xml:space="preserve">Vision Australia is aware of numerous instances within the education sector </w:t>
      </w:r>
      <w:r w:rsidR="005B47E8">
        <w:rPr>
          <w:rFonts w:ascii="Arial" w:hAnsi="Arial" w:cs="Arial"/>
          <w:sz w:val="24"/>
          <w:szCs w:val="24"/>
        </w:rPr>
        <w:t xml:space="preserve">where schools have not supported people with low vision to maintain employment.  </w:t>
      </w:r>
      <w:r w:rsidR="00A7103A">
        <w:rPr>
          <w:rFonts w:ascii="Arial" w:hAnsi="Arial" w:cs="Arial"/>
          <w:sz w:val="24"/>
          <w:szCs w:val="24"/>
        </w:rPr>
        <w:t xml:space="preserve">In our experience, the education sector </w:t>
      </w:r>
      <w:r w:rsidR="00154F42">
        <w:rPr>
          <w:rFonts w:ascii="Arial" w:hAnsi="Arial" w:cs="Arial"/>
          <w:sz w:val="24"/>
          <w:szCs w:val="24"/>
        </w:rPr>
        <w:t>has been</w:t>
      </w:r>
      <w:r w:rsidR="009B4E5F">
        <w:rPr>
          <w:rFonts w:ascii="Arial" w:hAnsi="Arial" w:cs="Arial"/>
          <w:sz w:val="24"/>
          <w:szCs w:val="24"/>
        </w:rPr>
        <w:t xml:space="preserve"> particularly </w:t>
      </w:r>
      <w:r w:rsidR="00C62C6A">
        <w:rPr>
          <w:rFonts w:ascii="Arial" w:hAnsi="Arial" w:cs="Arial"/>
          <w:sz w:val="24"/>
          <w:szCs w:val="24"/>
        </w:rPr>
        <w:t xml:space="preserve">problematic </w:t>
      </w:r>
      <w:r w:rsidR="00FD1499">
        <w:rPr>
          <w:rFonts w:ascii="Arial" w:hAnsi="Arial" w:cs="Arial"/>
          <w:sz w:val="24"/>
          <w:szCs w:val="24"/>
        </w:rPr>
        <w:t xml:space="preserve">for people who are blind or have low vision </w:t>
      </w:r>
      <w:r w:rsidR="00A26280">
        <w:rPr>
          <w:rFonts w:ascii="Arial" w:hAnsi="Arial" w:cs="Arial"/>
          <w:sz w:val="24"/>
          <w:szCs w:val="24"/>
        </w:rPr>
        <w:t xml:space="preserve">to obtain or maintain employment, </w:t>
      </w:r>
      <w:r w:rsidR="00432606">
        <w:rPr>
          <w:rFonts w:ascii="Arial" w:hAnsi="Arial" w:cs="Arial"/>
          <w:sz w:val="24"/>
          <w:szCs w:val="24"/>
        </w:rPr>
        <w:t xml:space="preserve">both in terms of </w:t>
      </w:r>
      <w:r w:rsidR="00315DB5">
        <w:rPr>
          <w:rFonts w:ascii="Arial" w:hAnsi="Arial" w:cs="Arial"/>
          <w:sz w:val="24"/>
          <w:szCs w:val="24"/>
        </w:rPr>
        <w:t xml:space="preserve">general </w:t>
      </w:r>
      <w:r w:rsidR="00432606">
        <w:rPr>
          <w:rFonts w:ascii="Arial" w:hAnsi="Arial" w:cs="Arial"/>
          <w:sz w:val="24"/>
          <w:szCs w:val="24"/>
        </w:rPr>
        <w:t>practices and from an attitudinal perspective.</w:t>
      </w:r>
      <w:r w:rsidR="0049109C">
        <w:rPr>
          <w:rFonts w:ascii="Arial" w:hAnsi="Arial" w:cs="Arial"/>
          <w:sz w:val="24"/>
          <w:szCs w:val="24"/>
        </w:rPr>
        <w:t xml:space="preserve">  We </w:t>
      </w:r>
      <w:r w:rsidR="002E1DFB">
        <w:rPr>
          <w:rFonts w:ascii="Arial" w:hAnsi="Arial" w:cs="Arial"/>
          <w:sz w:val="24"/>
          <w:szCs w:val="24"/>
        </w:rPr>
        <w:t>submit</w:t>
      </w:r>
      <w:r w:rsidR="003374C5">
        <w:rPr>
          <w:rFonts w:ascii="Arial" w:hAnsi="Arial" w:cs="Arial"/>
          <w:sz w:val="24"/>
          <w:szCs w:val="24"/>
        </w:rPr>
        <w:t xml:space="preserve"> </w:t>
      </w:r>
      <w:r w:rsidR="00B911E2">
        <w:rPr>
          <w:rFonts w:ascii="Arial" w:hAnsi="Arial" w:cs="Arial"/>
          <w:sz w:val="24"/>
          <w:szCs w:val="24"/>
        </w:rPr>
        <w:t xml:space="preserve">that a </w:t>
      </w:r>
      <w:r w:rsidR="00DE48B3">
        <w:rPr>
          <w:rFonts w:ascii="Arial" w:hAnsi="Arial" w:cs="Arial"/>
          <w:sz w:val="24"/>
          <w:szCs w:val="24"/>
        </w:rPr>
        <w:t xml:space="preserve">very proactive approach </w:t>
      </w:r>
      <w:r w:rsidR="00B911E2">
        <w:rPr>
          <w:rFonts w:ascii="Arial" w:hAnsi="Arial" w:cs="Arial"/>
          <w:sz w:val="24"/>
          <w:szCs w:val="24"/>
        </w:rPr>
        <w:t xml:space="preserve">is necessary if there is to be an </w:t>
      </w:r>
      <w:r w:rsidR="00DE48B3">
        <w:rPr>
          <w:rFonts w:ascii="Arial" w:hAnsi="Arial" w:cs="Arial"/>
          <w:sz w:val="24"/>
          <w:szCs w:val="24"/>
        </w:rPr>
        <w:t>increas</w:t>
      </w:r>
      <w:r w:rsidR="00B911E2">
        <w:rPr>
          <w:rFonts w:ascii="Arial" w:hAnsi="Arial" w:cs="Arial"/>
          <w:sz w:val="24"/>
          <w:szCs w:val="24"/>
        </w:rPr>
        <w:t>e in</w:t>
      </w:r>
      <w:r w:rsidR="00DE48B3">
        <w:rPr>
          <w:rFonts w:ascii="Arial" w:hAnsi="Arial" w:cs="Arial"/>
          <w:sz w:val="24"/>
          <w:szCs w:val="24"/>
        </w:rPr>
        <w:t xml:space="preserve"> disability employment in th</w:t>
      </w:r>
      <w:r w:rsidR="00315DB5">
        <w:rPr>
          <w:rFonts w:ascii="Arial" w:hAnsi="Arial" w:cs="Arial"/>
          <w:sz w:val="24"/>
          <w:szCs w:val="24"/>
        </w:rPr>
        <w:t>is</w:t>
      </w:r>
      <w:r w:rsidR="00DE48B3">
        <w:rPr>
          <w:rFonts w:ascii="Arial" w:hAnsi="Arial" w:cs="Arial"/>
          <w:sz w:val="24"/>
          <w:szCs w:val="24"/>
        </w:rPr>
        <w:t xml:space="preserve"> sector.</w:t>
      </w:r>
    </w:p>
    <w:p w14:paraId="17E3A483" w14:textId="5F17D645" w:rsidR="002E1DFB" w:rsidRPr="00106169" w:rsidRDefault="002E1DFB" w:rsidP="002E1DFB">
      <w:pPr>
        <w:pStyle w:val="Heading1"/>
      </w:pPr>
      <w:r>
        <w:t>Accessible Information</w:t>
      </w:r>
      <w:r w:rsidR="00106169">
        <w:t xml:space="preserve"> and Communications (</w:t>
      </w:r>
      <w:r w:rsidR="00106169">
        <w:rPr>
          <w:i/>
          <w:iCs/>
        </w:rPr>
        <w:t>DRC Recommendation 6.1</w:t>
      </w:r>
      <w:r w:rsidR="00106169">
        <w:t>)</w:t>
      </w:r>
    </w:p>
    <w:p w14:paraId="1572BD4B" w14:textId="77777777" w:rsidR="0036673E" w:rsidRDefault="0036673E" w:rsidP="00C36438">
      <w:pPr>
        <w:spacing w:after="0" w:line="240" w:lineRule="auto"/>
        <w:contextualSpacing/>
        <w:jc w:val="both"/>
        <w:rPr>
          <w:rFonts w:ascii="Arial" w:hAnsi="Arial" w:cs="Arial"/>
          <w:sz w:val="24"/>
          <w:szCs w:val="24"/>
        </w:rPr>
      </w:pPr>
    </w:p>
    <w:p w14:paraId="7ED0B9D3" w14:textId="30FFCB71" w:rsidR="0009772A" w:rsidRDefault="00E70E99" w:rsidP="00C36438">
      <w:pPr>
        <w:spacing w:after="0" w:line="240" w:lineRule="auto"/>
        <w:contextualSpacing/>
        <w:jc w:val="both"/>
        <w:rPr>
          <w:rFonts w:ascii="Arial" w:hAnsi="Arial" w:cs="Arial"/>
          <w:sz w:val="24"/>
          <w:szCs w:val="24"/>
        </w:rPr>
      </w:pPr>
      <w:r>
        <w:rPr>
          <w:rFonts w:ascii="Arial" w:hAnsi="Arial" w:cs="Arial"/>
          <w:sz w:val="24"/>
          <w:szCs w:val="24"/>
        </w:rPr>
        <w:t>In Volume 6 of its Final Report, the DRC stated:</w:t>
      </w:r>
    </w:p>
    <w:p w14:paraId="22BFFD0B" w14:textId="77777777" w:rsidR="00E70E99" w:rsidRDefault="00E70E99" w:rsidP="00C36438">
      <w:pPr>
        <w:spacing w:after="0" w:line="240" w:lineRule="auto"/>
        <w:contextualSpacing/>
        <w:jc w:val="both"/>
        <w:rPr>
          <w:rFonts w:ascii="Arial" w:hAnsi="Arial" w:cs="Arial"/>
          <w:sz w:val="24"/>
          <w:szCs w:val="24"/>
        </w:rPr>
      </w:pPr>
    </w:p>
    <w:p w14:paraId="5CB84F1B" w14:textId="3C136CA4" w:rsidR="00E70E99" w:rsidRPr="00E70E99" w:rsidRDefault="00E70E99" w:rsidP="00E70E99">
      <w:pPr>
        <w:spacing w:after="0" w:line="240" w:lineRule="auto"/>
        <w:ind w:left="720"/>
        <w:contextualSpacing/>
        <w:jc w:val="both"/>
        <w:rPr>
          <w:rFonts w:ascii="Arial" w:hAnsi="Arial" w:cs="Arial"/>
          <w:i/>
          <w:iCs/>
          <w:sz w:val="24"/>
          <w:szCs w:val="24"/>
        </w:rPr>
      </w:pPr>
      <w:r>
        <w:rPr>
          <w:rFonts w:ascii="Arial" w:hAnsi="Arial" w:cs="Arial"/>
          <w:i/>
          <w:iCs/>
          <w:sz w:val="24"/>
          <w:szCs w:val="24"/>
        </w:rPr>
        <w:t>“People with disability have a right to access information and communications on an equal basis with others.  Information and communications are accessible if people with disability can use and understand them in a way that suits their needs.”</w:t>
      </w:r>
    </w:p>
    <w:p w14:paraId="4B3C0B15" w14:textId="77777777" w:rsidR="0009772A" w:rsidRDefault="0009772A" w:rsidP="00C36438">
      <w:pPr>
        <w:spacing w:after="0" w:line="240" w:lineRule="auto"/>
        <w:contextualSpacing/>
        <w:jc w:val="both"/>
        <w:rPr>
          <w:rFonts w:ascii="Arial" w:hAnsi="Arial" w:cs="Arial"/>
          <w:sz w:val="24"/>
          <w:szCs w:val="24"/>
        </w:rPr>
      </w:pPr>
    </w:p>
    <w:p w14:paraId="5FB93B62" w14:textId="77777777" w:rsidR="00751595" w:rsidRDefault="00E70E99" w:rsidP="00C36438">
      <w:pPr>
        <w:spacing w:after="0" w:line="240" w:lineRule="auto"/>
        <w:contextualSpacing/>
        <w:jc w:val="both"/>
        <w:rPr>
          <w:rFonts w:ascii="Arial" w:hAnsi="Arial" w:cs="Arial"/>
          <w:sz w:val="24"/>
          <w:szCs w:val="24"/>
        </w:rPr>
      </w:pPr>
      <w:r>
        <w:rPr>
          <w:rFonts w:ascii="Arial" w:hAnsi="Arial" w:cs="Arial"/>
          <w:sz w:val="24"/>
          <w:szCs w:val="24"/>
        </w:rPr>
        <w:lastRenderedPageBreak/>
        <w:t>We submit that it is a key responsibility of State governments not only to ensure that government</w:t>
      </w:r>
      <w:r w:rsidR="00D528A7">
        <w:rPr>
          <w:rFonts w:ascii="Arial" w:hAnsi="Arial" w:cs="Arial"/>
          <w:sz w:val="24"/>
          <w:szCs w:val="24"/>
        </w:rPr>
        <w:t xml:space="preserve"> information is accessible, but that key services funded by State governments are also accessible.  This includes libraries</w:t>
      </w:r>
      <w:r w:rsidR="00751595">
        <w:rPr>
          <w:rFonts w:ascii="Arial" w:hAnsi="Arial" w:cs="Arial"/>
          <w:sz w:val="24"/>
          <w:szCs w:val="24"/>
        </w:rPr>
        <w:t xml:space="preserve">.  </w:t>
      </w:r>
    </w:p>
    <w:p w14:paraId="78FFB262" w14:textId="77777777" w:rsidR="00751595" w:rsidRDefault="00751595" w:rsidP="00C36438">
      <w:pPr>
        <w:spacing w:after="0" w:line="240" w:lineRule="auto"/>
        <w:contextualSpacing/>
        <w:jc w:val="both"/>
        <w:rPr>
          <w:rFonts w:ascii="Arial" w:hAnsi="Arial" w:cs="Arial"/>
          <w:sz w:val="24"/>
          <w:szCs w:val="24"/>
        </w:rPr>
      </w:pPr>
    </w:p>
    <w:p w14:paraId="1F429AD3" w14:textId="77777777" w:rsidR="00B3321F" w:rsidRDefault="00751595" w:rsidP="00C36438">
      <w:pPr>
        <w:spacing w:after="0" w:line="240" w:lineRule="auto"/>
        <w:contextualSpacing/>
        <w:jc w:val="both"/>
        <w:rPr>
          <w:rFonts w:ascii="Arial" w:hAnsi="Arial" w:cs="Arial"/>
          <w:sz w:val="24"/>
          <w:szCs w:val="24"/>
        </w:rPr>
      </w:pPr>
      <w:r>
        <w:rPr>
          <w:rFonts w:ascii="Arial" w:hAnsi="Arial" w:cs="Arial"/>
          <w:sz w:val="24"/>
          <w:szCs w:val="24"/>
        </w:rPr>
        <w:t>Vision Australia operates a specialist library for people who are blind or have low vision or have a print disability such as dyslexia.  The library offers different formats of choice, including large print, braille, audio and other accessible options.  It allows th</w:t>
      </w:r>
      <w:r w:rsidR="006C4ECD">
        <w:rPr>
          <w:rFonts w:ascii="Arial" w:hAnsi="Arial" w:cs="Arial"/>
          <w:sz w:val="24"/>
          <w:szCs w:val="24"/>
        </w:rPr>
        <w:t>is</w:t>
      </w:r>
      <w:r>
        <w:rPr>
          <w:rFonts w:ascii="Arial" w:hAnsi="Arial" w:cs="Arial"/>
          <w:sz w:val="24"/>
          <w:szCs w:val="24"/>
        </w:rPr>
        <w:t xml:space="preserve"> cohort access to an inclusive library experience in a similar way that a sighted person can access support an</w:t>
      </w:r>
      <w:r w:rsidR="006C4ECD">
        <w:rPr>
          <w:rFonts w:ascii="Arial" w:hAnsi="Arial" w:cs="Arial"/>
          <w:sz w:val="24"/>
          <w:szCs w:val="24"/>
        </w:rPr>
        <w:t>d</w:t>
      </w:r>
      <w:r>
        <w:rPr>
          <w:rFonts w:ascii="Arial" w:hAnsi="Arial" w:cs="Arial"/>
          <w:sz w:val="24"/>
          <w:szCs w:val="24"/>
        </w:rPr>
        <w:t xml:space="preserve"> information through a mainstream public library.</w:t>
      </w:r>
      <w:r w:rsidR="00640290">
        <w:rPr>
          <w:rFonts w:ascii="Arial" w:hAnsi="Arial" w:cs="Arial"/>
          <w:sz w:val="24"/>
          <w:szCs w:val="24"/>
        </w:rPr>
        <w:t xml:space="preserve">  </w:t>
      </w:r>
    </w:p>
    <w:p w14:paraId="2B011B6A" w14:textId="77777777" w:rsidR="00B3321F" w:rsidRDefault="00B3321F" w:rsidP="00C36438">
      <w:pPr>
        <w:spacing w:after="0" w:line="240" w:lineRule="auto"/>
        <w:contextualSpacing/>
        <w:jc w:val="both"/>
        <w:rPr>
          <w:rFonts w:ascii="Arial" w:hAnsi="Arial" w:cs="Arial"/>
          <w:sz w:val="24"/>
          <w:szCs w:val="24"/>
        </w:rPr>
      </w:pPr>
    </w:p>
    <w:p w14:paraId="5DE1DC37" w14:textId="2D23A488" w:rsidR="00E70E99" w:rsidRDefault="00640290" w:rsidP="00C36438">
      <w:pPr>
        <w:spacing w:after="0" w:line="240" w:lineRule="auto"/>
        <w:contextualSpacing/>
        <w:jc w:val="both"/>
        <w:rPr>
          <w:rFonts w:ascii="Arial" w:hAnsi="Arial" w:cs="Arial"/>
          <w:sz w:val="24"/>
          <w:szCs w:val="24"/>
        </w:rPr>
      </w:pPr>
      <w:r>
        <w:rPr>
          <w:rFonts w:ascii="Arial" w:hAnsi="Arial" w:cs="Arial"/>
          <w:sz w:val="24"/>
          <w:szCs w:val="24"/>
        </w:rPr>
        <w:t xml:space="preserve">The NSW Government </w:t>
      </w:r>
      <w:r w:rsidR="0018595A">
        <w:rPr>
          <w:rFonts w:ascii="Arial" w:hAnsi="Arial" w:cs="Arial"/>
          <w:sz w:val="24"/>
          <w:szCs w:val="24"/>
        </w:rPr>
        <w:t xml:space="preserve">has previously funded the Vision Australia library as an inclusive library from the </w:t>
      </w:r>
      <w:r w:rsidR="006C4ECD">
        <w:rPr>
          <w:rFonts w:ascii="Arial" w:hAnsi="Arial" w:cs="Arial"/>
          <w:sz w:val="24"/>
          <w:szCs w:val="24"/>
        </w:rPr>
        <w:t xml:space="preserve">same funding sources available to mainstream community libraries in NSW.  It is of significant concern that </w:t>
      </w:r>
      <w:r w:rsidR="00B3321F">
        <w:rPr>
          <w:rFonts w:ascii="Arial" w:hAnsi="Arial" w:cs="Arial"/>
          <w:sz w:val="24"/>
          <w:szCs w:val="24"/>
        </w:rPr>
        <w:t xml:space="preserve">the NSW Government is not currently funding this service, which is funded by its counterparts in Queensland and Victoria.  We submit that in failing to fund a library service which </w:t>
      </w:r>
      <w:r w:rsidR="00131C54">
        <w:rPr>
          <w:rFonts w:ascii="Arial" w:hAnsi="Arial" w:cs="Arial"/>
          <w:sz w:val="24"/>
          <w:szCs w:val="24"/>
        </w:rPr>
        <w:t>is inclusive of people who are blind or have low vision, the NSW Government is not fulfilling its obligation to provide accessible information in the manner recommended by the DRC.</w:t>
      </w:r>
    </w:p>
    <w:p w14:paraId="2866CC43" w14:textId="77777777" w:rsidR="0036673E" w:rsidRPr="00C36438" w:rsidRDefault="0036673E" w:rsidP="00C36438">
      <w:pPr>
        <w:spacing w:after="0" w:line="240" w:lineRule="auto"/>
        <w:contextualSpacing/>
        <w:jc w:val="both"/>
        <w:rPr>
          <w:rFonts w:ascii="Arial" w:hAnsi="Arial" w:cs="Arial"/>
          <w:sz w:val="24"/>
          <w:szCs w:val="24"/>
        </w:rPr>
      </w:pPr>
    </w:p>
    <w:p w14:paraId="1A259E1F" w14:textId="77777777" w:rsidR="00C36438" w:rsidRPr="00C36438" w:rsidRDefault="00C36438" w:rsidP="00C36438">
      <w:pPr>
        <w:keepNext/>
        <w:keepLines/>
        <w:spacing w:after="0" w:line="240" w:lineRule="auto"/>
        <w:contextualSpacing/>
        <w:jc w:val="both"/>
        <w:outlineLvl w:val="0"/>
        <w:rPr>
          <w:rFonts w:asciiTheme="majorHAnsi" w:eastAsiaTheme="majorEastAsia" w:hAnsiTheme="majorHAnsi" w:cstheme="majorBidi"/>
          <w:color w:val="2F5496" w:themeColor="accent1" w:themeShade="BF"/>
          <w:sz w:val="32"/>
          <w:szCs w:val="32"/>
        </w:rPr>
      </w:pPr>
      <w:r w:rsidRPr="00C36438">
        <w:rPr>
          <w:rFonts w:asciiTheme="majorHAnsi" w:eastAsia="SimSun" w:hAnsiTheme="majorHAnsi" w:cstheme="majorBidi"/>
          <w:color w:val="2F5496" w:themeColor="accent1" w:themeShade="BF"/>
          <w:w w:val="105"/>
          <w:sz w:val="32"/>
          <w:szCs w:val="32"/>
        </w:rPr>
        <w:t>About Vision Australia</w:t>
      </w:r>
    </w:p>
    <w:p w14:paraId="302FBC57" w14:textId="77777777" w:rsidR="00C36438" w:rsidRPr="00C36438" w:rsidRDefault="00C36438" w:rsidP="00C36438">
      <w:pPr>
        <w:spacing w:after="0" w:line="240" w:lineRule="auto"/>
        <w:contextualSpacing/>
        <w:jc w:val="both"/>
      </w:pPr>
    </w:p>
    <w:p w14:paraId="32592E79" w14:textId="3399BF7A" w:rsidR="00C36438" w:rsidRP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Vision Australia is the largest national provider of services to people who are blind, deafblind, or have low vision in</w:t>
      </w:r>
      <w:r w:rsidR="00ED5DC2">
        <w:rPr>
          <w:rStyle w:val="normaltextrun"/>
          <w:rFonts w:ascii="Arial" w:hAnsi="Arial" w:cs="Arial"/>
          <w:color w:val="000000"/>
          <w:shd w:val="clear" w:color="auto" w:fill="FFFFFF"/>
        </w:rPr>
        <w:t xml:space="preserve"> </w:t>
      </w:r>
      <w:r w:rsidRPr="00C36438">
        <w:rPr>
          <w:rFonts w:ascii="Arial" w:hAnsi="Arial" w:cs="Arial"/>
          <w:sz w:val="24"/>
          <w:szCs w:val="24"/>
        </w:rPr>
        <w:t>Australia. We are formed through the merger of several of Australia’s most respected and experienced blindness and low vision agencies, celebrating our 150th year of operation in 2017.</w:t>
      </w:r>
    </w:p>
    <w:p w14:paraId="22589BC5" w14:textId="77777777" w:rsidR="00C36438" w:rsidRPr="00C36438" w:rsidRDefault="00C36438" w:rsidP="00C36438">
      <w:pPr>
        <w:spacing w:after="0" w:line="240" w:lineRule="auto"/>
        <w:contextualSpacing/>
        <w:jc w:val="both"/>
        <w:rPr>
          <w:rFonts w:ascii="Arial" w:hAnsi="Arial" w:cs="Arial"/>
          <w:sz w:val="24"/>
          <w:szCs w:val="24"/>
        </w:rPr>
      </w:pPr>
    </w:p>
    <w:p w14:paraId="3C5C96CE" w14:textId="77777777" w:rsidR="00C36438" w:rsidRP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w:t>
      </w:r>
      <w:bookmarkStart w:id="2" w:name="_Int_W7q6xTjm"/>
      <w:r w:rsidRPr="00C36438">
        <w:rPr>
          <w:rFonts w:ascii="Arial" w:hAnsi="Arial" w:cs="Arial"/>
          <w:sz w:val="24"/>
          <w:szCs w:val="24"/>
        </w:rPr>
        <w:t>deafblind</w:t>
      </w:r>
      <w:bookmarkEnd w:id="2"/>
      <w:r w:rsidRPr="00C36438">
        <w:rPr>
          <w:rFonts w:ascii="Arial" w:hAnsi="Arial" w:cs="Arial"/>
          <w:sz w:val="24"/>
          <w:szCs w:val="24"/>
        </w:rPr>
        <w:t xml:space="preserve"> or have a print disability, and their families. </w:t>
      </w:r>
    </w:p>
    <w:p w14:paraId="47122631" w14:textId="77777777" w:rsidR="00C36438" w:rsidRPr="00C36438" w:rsidRDefault="00C36438" w:rsidP="00C36438">
      <w:pPr>
        <w:spacing w:after="0" w:line="240" w:lineRule="auto"/>
        <w:contextualSpacing/>
        <w:jc w:val="both"/>
        <w:rPr>
          <w:rFonts w:ascii="Arial" w:hAnsi="Arial" w:cs="Arial"/>
          <w:sz w:val="24"/>
          <w:szCs w:val="24"/>
        </w:rPr>
      </w:pPr>
    </w:p>
    <w:p w14:paraId="1E4FF8F9" w14:textId="77777777" w:rsidR="00C36438" w:rsidRP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Vision Australia service delivery areas include: registered provider of specialist supports for the NDIS and My Aged Care Aids and Equipment, Assistive/Adaptive Technology training and support, Seeing Eye Dogs, National Library Services, Early childhood and education services, and Feelix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7D0F33C2" w14:textId="77777777" w:rsidR="00C36438" w:rsidRPr="00C36438" w:rsidRDefault="00C36438" w:rsidP="00C36438">
      <w:pPr>
        <w:spacing w:after="0" w:line="240" w:lineRule="auto"/>
        <w:contextualSpacing/>
        <w:jc w:val="both"/>
        <w:rPr>
          <w:rFonts w:ascii="Arial" w:hAnsi="Arial" w:cs="Arial"/>
          <w:sz w:val="24"/>
          <w:szCs w:val="24"/>
        </w:rPr>
      </w:pPr>
    </w:p>
    <w:p w14:paraId="4B41885F" w14:textId="77777777" w:rsidR="00C36438" w:rsidRP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 xml:space="preserve">Vision Australia has unrivalled knowledge and experience through constant interaction with clients and their families, of whom we provide services to more than 30,000 people each year, and also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2C1977C2" w14:textId="77777777" w:rsidR="00C36438" w:rsidRPr="00C36438" w:rsidRDefault="00C36438" w:rsidP="00C36438">
      <w:pPr>
        <w:spacing w:after="0" w:line="240" w:lineRule="auto"/>
        <w:contextualSpacing/>
        <w:jc w:val="both"/>
        <w:rPr>
          <w:rFonts w:ascii="Arial" w:hAnsi="Arial" w:cs="Arial"/>
          <w:sz w:val="24"/>
          <w:szCs w:val="24"/>
        </w:rPr>
      </w:pPr>
    </w:p>
    <w:p w14:paraId="68141FBF" w14:textId="77777777" w:rsidR="00C36438" w:rsidRP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 xml:space="preserve">We have a vibrant Client Reference Group, with people who are blind or have low vision representing the voice and needs of clients of our organisation to the board and management. </w:t>
      </w:r>
    </w:p>
    <w:p w14:paraId="6712CD28" w14:textId="77777777" w:rsidR="00C36438" w:rsidRPr="00C36438" w:rsidRDefault="00C36438" w:rsidP="00C36438">
      <w:pPr>
        <w:spacing w:after="0" w:line="240" w:lineRule="auto"/>
        <w:contextualSpacing/>
        <w:jc w:val="both"/>
        <w:rPr>
          <w:rFonts w:ascii="Arial" w:hAnsi="Arial" w:cs="Arial"/>
          <w:sz w:val="24"/>
          <w:szCs w:val="24"/>
        </w:rPr>
      </w:pPr>
    </w:p>
    <w:p w14:paraId="57557183" w14:textId="77777777" w:rsidR="00C36438" w:rsidRPr="00C36438" w:rsidRDefault="00C36438" w:rsidP="00C36438">
      <w:pPr>
        <w:spacing w:after="0" w:line="240" w:lineRule="auto"/>
        <w:contextualSpacing/>
        <w:jc w:val="both"/>
        <w:rPr>
          <w:rFonts w:ascii="Arial" w:hAnsi="Arial" w:cs="Arial"/>
          <w:sz w:val="24"/>
          <w:szCs w:val="24"/>
        </w:rPr>
      </w:pPr>
      <w:r w:rsidRPr="00C36438">
        <w:rPr>
          <w:rFonts w:ascii="Arial" w:hAnsi="Arial" w:cs="Arial"/>
          <w:sz w:val="24"/>
          <w:szCs w:val="24"/>
        </w:rPr>
        <w:t>Vision Australia is also a significant employer of people who are blind or have low vision, with 15% of total staff having vision impairment.</w:t>
      </w:r>
    </w:p>
    <w:p w14:paraId="2C078E63" w14:textId="77777777" w:rsidR="001341F1" w:rsidRDefault="001341F1"/>
    <w:sectPr w:rsidR="001341F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C0F61" w14:textId="77777777" w:rsidR="00AE4417" w:rsidRDefault="00AE4417" w:rsidP="00C36438">
      <w:pPr>
        <w:spacing w:after="0" w:line="240" w:lineRule="auto"/>
      </w:pPr>
      <w:r>
        <w:separator/>
      </w:r>
    </w:p>
  </w:endnote>
  <w:endnote w:type="continuationSeparator" w:id="0">
    <w:p w14:paraId="0C4B8ACD" w14:textId="77777777" w:rsidR="00AE4417" w:rsidRDefault="00AE4417" w:rsidP="00C36438">
      <w:pPr>
        <w:spacing w:after="0" w:line="240" w:lineRule="auto"/>
      </w:pPr>
      <w:r>
        <w:continuationSeparator/>
      </w:r>
    </w:p>
  </w:endnote>
  <w:endnote w:type="continuationNotice" w:id="1">
    <w:p w14:paraId="5135107B" w14:textId="77777777" w:rsidR="00AE4417" w:rsidRDefault="00AE44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0F4FB" w14:textId="77777777" w:rsidR="00AE4417" w:rsidRDefault="00AE4417" w:rsidP="00C36438">
      <w:pPr>
        <w:spacing w:after="0" w:line="240" w:lineRule="auto"/>
      </w:pPr>
      <w:r>
        <w:separator/>
      </w:r>
    </w:p>
  </w:footnote>
  <w:footnote w:type="continuationSeparator" w:id="0">
    <w:p w14:paraId="4FE749C1" w14:textId="77777777" w:rsidR="00AE4417" w:rsidRDefault="00AE4417" w:rsidP="00C36438">
      <w:pPr>
        <w:spacing w:after="0" w:line="240" w:lineRule="auto"/>
      </w:pPr>
      <w:r>
        <w:continuationSeparator/>
      </w:r>
    </w:p>
  </w:footnote>
  <w:footnote w:type="continuationNotice" w:id="1">
    <w:p w14:paraId="200DF058" w14:textId="77777777" w:rsidR="00AE4417" w:rsidRDefault="00AE44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529C"/>
    <w:multiLevelType w:val="hybridMultilevel"/>
    <w:tmpl w:val="EAE025A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5745482"/>
    <w:multiLevelType w:val="hybridMultilevel"/>
    <w:tmpl w:val="A0E046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79604D"/>
    <w:multiLevelType w:val="hybridMultilevel"/>
    <w:tmpl w:val="64904C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EB6F0D"/>
    <w:multiLevelType w:val="hybridMultilevel"/>
    <w:tmpl w:val="39C6C8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AD818E6"/>
    <w:multiLevelType w:val="hybridMultilevel"/>
    <w:tmpl w:val="6B7AAE8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25F84EF7"/>
    <w:multiLevelType w:val="hybridMultilevel"/>
    <w:tmpl w:val="5F64E4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B906FF"/>
    <w:multiLevelType w:val="hybridMultilevel"/>
    <w:tmpl w:val="B876197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27049672">
    <w:abstractNumId w:val="4"/>
  </w:num>
  <w:num w:numId="2" w16cid:durableId="1746148586">
    <w:abstractNumId w:val="1"/>
  </w:num>
  <w:num w:numId="3" w16cid:durableId="506484031">
    <w:abstractNumId w:val="2"/>
  </w:num>
  <w:num w:numId="4" w16cid:durableId="1182478252">
    <w:abstractNumId w:val="3"/>
  </w:num>
  <w:num w:numId="5" w16cid:durableId="571045448">
    <w:abstractNumId w:val="0"/>
  </w:num>
  <w:num w:numId="6" w16cid:durableId="932517405">
    <w:abstractNumId w:val="6"/>
  </w:num>
  <w:num w:numId="7" w16cid:durableId="942558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2270B3E"/>
    <w:rsid w:val="00000979"/>
    <w:rsid w:val="00000C93"/>
    <w:rsid w:val="000149E0"/>
    <w:rsid w:val="000242C7"/>
    <w:rsid w:val="0002598B"/>
    <w:rsid w:val="00025CEF"/>
    <w:rsid w:val="00035ED8"/>
    <w:rsid w:val="00042E94"/>
    <w:rsid w:val="00045922"/>
    <w:rsid w:val="00047275"/>
    <w:rsid w:val="00050087"/>
    <w:rsid w:val="0005553D"/>
    <w:rsid w:val="00067968"/>
    <w:rsid w:val="00074D7B"/>
    <w:rsid w:val="00080855"/>
    <w:rsid w:val="000852AC"/>
    <w:rsid w:val="00087C7E"/>
    <w:rsid w:val="000942DE"/>
    <w:rsid w:val="0009772A"/>
    <w:rsid w:val="000A7A35"/>
    <w:rsid w:val="000C0384"/>
    <w:rsid w:val="000C685A"/>
    <w:rsid w:val="000D5DA3"/>
    <w:rsid w:val="000E08EF"/>
    <w:rsid w:val="000E5852"/>
    <w:rsid w:val="000F1302"/>
    <w:rsid w:val="0010240A"/>
    <w:rsid w:val="0010396E"/>
    <w:rsid w:val="00104D1C"/>
    <w:rsid w:val="00106169"/>
    <w:rsid w:val="00110351"/>
    <w:rsid w:val="001222F0"/>
    <w:rsid w:val="0012492C"/>
    <w:rsid w:val="0012498B"/>
    <w:rsid w:val="00130454"/>
    <w:rsid w:val="00131C54"/>
    <w:rsid w:val="00133662"/>
    <w:rsid w:val="001341F1"/>
    <w:rsid w:val="001502E4"/>
    <w:rsid w:val="00154F42"/>
    <w:rsid w:val="001563AF"/>
    <w:rsid w:val="0015745A"/>
    <w:rsid w:val="00163681"/>
    <w:rsid w:val="00172235"/>
    <w:rsid w:val="001768DF"/>
    <w:rsid w:val="0018595A"/>
    <w:rsid w:val="00187386"/>
    <w:rsid w:val="00195220"/>
    <w:rsid w:val="001A0FC0"/>
    <w:rsid w:val="001A464D"/>
    <w:rsid w:val="001B1AA8"/>
    <w:rsid w:val="001C1A16"/>
    <w:rsid w:val="001C6491"/>
    <w:rsid w:val="001D3312"/>
    <w:rsid w:val="001E4BAE"/>
    <w:rsid w:val="001F25D5"/>
    <w:rsid w:val="001F51B2"/>
    <w:rsid w:val="00200A7F"/>
    <w:rsid w:val="00213A43"/>
    <w:rsid w:val="00221C67"/>
    <w:rsid w:val="0023116A"/>
    <w:rsid w:val="002514C2"/>
    <w:rsid w:val="00254762"/>
    <w:rsid w:val="00272D73"/>
    <w:rsid w:val="00275339"/>
    <w:rsid w:val="00280600"/>
    <w:rsid w:val="0028634D"/>
    <w:rsid w:val="0028729E"/>
    <w:rsid w:val="00287C56"/>
    <w:rsid w:val="00292C98"/>
    <w:rsid w:val="002A206C"/>
    <w:rsid w:val="002B07ED"/>
    <w:rsid w:val="002B1251"/>
    <w:rsid w:val="002B70BF"/>
    <w:rsid w:val="002C1F2E"/>
    <w:rsid w:val="002C285F"/>
    <w:rsid w:val="002D05C5"/>
    <w:rsid w:val="002D1E7B"/>
    <w:rsid w:val="002E1DFB"/>
    <w:rsid w:val="002E5BAC"/>
    <w:rsid w:val="002E6B71"/>
    <w:rsid w:val="003015D5"/>
    <w:rsid w:val="00315DB5"/>
    <w:rsid w:val="00321132"/>
    <w:rsid w:val="003374C5"/>
    <w:rsid w:val="00340663"/>
    <w:rsid w:val="00340E24"/>
    <w:rsid w:val="00343307"/>
    <w:rsid w:val="00346EC9"/>
    <w:rsid w:val="0036662E"/>
    <w:rsid w:val="0036673E"/>
    <w:rsid w:val="00367B4B"/>
    <w:rsid w:val="00372377"/>
    <w:rsid w:val="00380935"/>
    <w:rsid w:val="00381035"/>
    <w:rsid w:val="0038199A"/>
    <w:rsid w:val="00384B28"/>
    <w:rsid w:val="00385D39"/>
    <w:rsid w:val="00387F65"/>
    <w:rsid w:val="003946FF"/>
    <w:rsid w:val="003A2617"/>
    <w:rsid w:val="003A625A"/>
    <w:rsid w:val="003C2CA1"/>
    <w:rsid w:val="003D0B5E"/>
    <w:rsid w:val="003D1E01"/>
    <w:rsid w:val="003D54B7"/>
    <w:rsid w:val="003E7B04"/>
    <w:rsid w:val="003F3B02"/>
    <w:rsid w:val="00400134"/>
    <w:rsid w:val="004024F7"/>
    <w:rsid w:val="00402EBE"/>
    <w:rsid w:val="00404BDF"/>
    <w:rsid w:val="0041045E"/>
    <w:rsid w:val="00412D04"/>
    <w:rsid w:val="00414254"/>
    <w:rsid w:val="00432606"/>
    <w:rsid w:val="00437E66"/>
    <w:rsid w:val="004414CB"/>
    <w:rsid w:val="00441B5F"/>
    <w:rsid w:val="00443706"/>
    <w:rsid w:val="004479C0"/>
    <w:rsid w:val="004529BD"/>
    <w:rsid w:val="00453FAF"/>
    <w:rsid w:val="00461029"/>
    <w:rsid w:val="0047578E"/>
    <w:rsid w:val="0047589B"/>
    <w:rsid w:val="00485CFF"/>
    <w:rsid w:val="0049109C"/>
    <w:rsid w:val="00495FE5"/>
    <w:rsid w:val="004A1CEC"/>
    <w:rsid w:val="004A3079"/>
    <w:rsid w:val="004A3EC7"/>
    <w:rsid w:val="004B73E6"/>
    <w:rsid w:val="004C66ED"/>
    <w:rsid w:val="004D17E5"/>
    <w:rsid w:val="004E310F"/>
    <w:rsid w:val="004F1260"/>
    <w:rsid w:val="004F515D"/>
    <w:rsid w:val="005075EA"/>
    <w:rsid w:val="00521D37"/>
    <w:rsid w:val="00521D3C"/>
    <w:rsid w:val="00524101"/>
    <w:rsid w:val="00524FEF"/>
    <w:rsid w:val="00541E35"/>
    <w:rsid w:val="005423BA"/>
    <w:rsid w:val="00543D51"/>
    <w:rsid w:val="005456E8"/>
    <w:rsid w:val="00550637"/>
    <w:rsid w:val="00554DFC"/>
    <w:rsid w:val="00556968"/>
    <w:rsid w:val="00564814"/>
    <w:rsid w:val="005669C2"/>
    <w:rsid w:val="005706DD"/>
    <w:rsid w:val="00580BE7"/>
    <w:rsid w:val="00596578"/>
    <w:rsid w:val="005A22DA"/>
    <w:rsid w:val="005B2784"/>
    <w:rsid w:val="005B47E8"/>
    <w:rsid w:val="005C2A95"/>
    <w:rsid w:val="005D1597"/>
    <w:rsid w:val="005E41BC"/>
    <w:rsid w:val="005E49C9"/>
    <w:rsid w:val="005F0722"/>
    <w:rsid w:val="00614729"/>
    <w:rsid w:val="00616AEC"/>
    <w:rsid w:val="006222BD"/>
    <w:rsid w:val="00624282"/>
    <w:rsid w:val="00634F3C"/>
    <w:rsid w:val="00637D46"/>
    <w:rsid w:val="00640290"/>
    <w:rsid w:val="00640D74"/>
    <w:rsid w:val="00657598"/>
    <w:rsid w:val="006665DB"/>
    <w:rsid w:val="0066664D"/>
    <w:rsid w:val="00667074"/>
    <w:rsid w:val="006958BB"/>
    <w:rsid w:val="006A3ED2"/>
    <w:rsid w:val="006B43C4"/>
    <w:rsid w:val="006C129D"/>
    <w:rsid w:val="006C4ECD"/>
    <w:rsid w:val="006D0B67"/>
    <w:rsid w:val="006E6DE3"/>
    <w:rsid w:val="006F61B7"/>
    <w:rsid w:val="00701695"/>
    <w:rsid w:val="00701EDD"/>
    <w:rsid w:val="00710149"/>
    <w:rsid w:val="00711189"/>
    <w:rsid w:val="007127FE"/>
    <w:rsid w:val="0072054D"/>
    <w:rsid w:val="0072642B"/>
    <w:rsid w:val="00751595"/>
    <w:rsid w:val="00772A67"/>
    <w:rsid w:val="00775F4D"/>
    <w:rsid w:val="00780CF6"/>
    <w:rsid w:val="00781DF3"/>
    <w:rsid w:val="007A0409"/>
    <w:rsid w:val="007B2365"/>
    <w:rsid w:val="007B47EB"/>
    <w:rsid w:val="007B4BCD"/>
    <w:rsid w:val="007B6800"/>
    <w:rsid w:val="007B7AFE"/>
    <w:rsid w:val="007C114E"/>
    <w:rsid w:val="007C3643"/>
    <w:rsid w:val="007C3E02"/>
    <w:rsid w:val="007D5428"/>
    <w:rsid w:val="007D7D6A"/>
    <w:rsid w:val="007E13F7"/>
    <w:rsid w:val="007E265F"/>
    <w:rsid w:val="007E56ED"/>
    <w:rsid w:val="007F13BF"/>
    <w:rsid w:val="007F2330"/>
    <w:rsid w:val="007F535B"/>
    <w:rsid w:val="007F58B7"/>
    <w:rsid w:val="007F6CD5"/>
    <w:rsid w:val="007F7D49"/>
    <w:rsid w:val="00806918"/>
    <w:rsid w:val="00815D35"/>
    <w:rsid w:val="00821190"/>
    <w:rsid w:val="00822079"/>
    <w:rsid w:val="008331D2"/>
    <w:rsid w:val="00837AE2"/>
    <w:rsid w:val="008507B0"/>
    <w:rsid w:val="00855E76"/>
    <w:rsid w:val="00856FED"/>
    <w:rsid w:val="00873B01"/>
    <w:rsid w:val="0088197F"/>
    <w:rsid w:val="008827A9"/>
    <w:rsid w:val="008854C0"/>
    <w:rsid w:val="00891D17"/>
    <w:rsid w:val="00894E78"/>
    <w:rsid w:val="00897D8B"/>
    <w:rsid w:val="008C3AD1"/>
    <w:rsid w:val="008C537F"/>
    <w:rsid w:val="008D7354"/>
    <w:rsid w:val="008E67A8"/>
    <w:rsid w:val="008F12EE"/>
    <w:rsid w:val="00902BA3"/>
    <w:rsid w:val="00902D95"/>
    <w:rsid w:val="009214BC"/>
    <w:rsid w:val="0093427C"/>
    <w:rsid w:val="009635C3"/>
    <w:rsid w:val="00965532"/>
    <w:rsid w:val="0097411B"/>
    <w:rsid w:val="009838A5"/>
    <w:rsid w:val="0098437A"/>
    <w:rsid w:val="00984781"/>
    <w:rsid w:val="009913E9"/>
    <w:rsid w:val="009A1411"/>
    <w:rsid w:val="009B4E5F"/>
    <w:rsid w:val="009B5366"/>
    <w:rsid w:val="009C4AD1"/>
    <w:rsid w:val="009C7D6D"/>
    <w:rsid w:val="009D0AE3"/>
    <w:rsid w:val="009D64E3"/>
    <w:rsid w:val="009E4628"/>
    <w:rsid w:val="009F01FE"/>
    <w:rsid w:val="009F208F"/>
    <w:rsid w:val="009F717D"/>
    <w:rsid w:val="00A01F0F"/>
    <w:rsid w:val="00A26280"/>
    <w:rsid w:val="00A272E6"/>
    <w:rsid w:val="00A27A9E"/>
    <w:rsid w:val="00A36062"/>
    <w:rsid w:val="00A551CC"/>
    <w:rsid w:val="00A6703F"/>
    <w:rsid w:val="00A7103A"/>
    <w:rsid w:val="00A71A26"/>
    <w:rsid w:val="00A80220"/>
    <w:rsid w:val="00A80898"/>
    <w:rsid w:val="00A831ED"/>
    <w:rsid w:val="00A833D9"/>
    <w:rsid w:val="00A8604A"/>
    <w:rsid w:val="00A91942"/>
    <w:rsid w:val="00A93CC4"/>
    <w:rsid w:val="00A93EB5"/>
    <w:rsid w:val="00AA0931"/>
    <w:rsid w:val="00AA285D"/>
    <w:rsid w:val="00AA5A3E"/>
    <w:rsid w:val="00AA7596"/>
    <w:rsid w:val="00AB13B2"/>
    <w:rsid w:val="00AB7D4B"/>
    <w:rsid w:val="00AC562D"/>
    <w:rsid w:val="00AE0139"/>
    <w:rsid w:val="00AE4417"/>
    <w:rsid w:val="00B07B88"/>
    <w:rsid w:val="00B14A97"/>
    <w:rsid w:val="00B16F05"/>
    <w:rsid w:val="00B223B6"/>
    <w:rsid w:val="00B2695A"/>
    <w:rsid w:val="00B3321F"/>
    <w:rsid w:val="00B36DB9"/>
    <w:rsid w:val="00B37AB9"/>
    <w:rsid w:val="00B43A17"/>
    <w:rsid w:val="00B56433"/>
    <w:rsid w:val="00B82297"/>
    <w:rsid w:val="00B87C23"/>
    <w:rsid w:val="00B911E2"/>
    <w:rsid w:val="00BA3FD8"/>
    <w:rsid w:val="00BA5974"/>
    <w:rsid w:val="00BB2F33"/>
    <w:rsid w:val="00BC7183"/>
    <w:rsid w:val="00BD69D9"/>
    <w:rsid w:val="00BE693F"/>
    <w:rsid w:val="00C04672"/>
    <w:rsid w:val="00C05697"/>
    <w:rsid w:val="00C074DC"/>
    <w:rsid w:val="00C114A1"/>
    <w:rsid w:val="00C1210B"/>
    <w:rsid w:val="00C17F06"/>
    <w:rsid w:val="00C20F04"/>
    <w:rsid w:val="00C2709D"/>
    <w:rsid w:val="00C35A76"/>
    <w:rsid w:val="00C36438"/>
    <w:rsid w:val="00C476D8"/>
    <w:rsid w:val="00C47DF6"/>
    <w:rsid w:val="00C5301A"/>
    <w:rsid w:val="00C56A36"/>
    <w:rsid w:val="00C62C6A"/>
    <w:rsid w:val="00C71ABC"/>
    <w:rsid w:val="00C72C96"/>
    <w:rsid w:val="00C75401"/>
    <w:rsid w:val="00C85DF4"/>
    <w:rsid w:val="00C86BEB"/>
    <w:rsid w:val="00C87075"/>
    <w:rsid w:val="00C9438D"/>
    <w:rsid w:val="00C97315"/>
    <w:rsid w:val="00CB37B3"/>
    <w:rsid w:val="00CB40B4"/>
    <w:rsid w:val="00CD3D3E"/>
    <w:rsid w:val="00CF14FE"/>
    <w:rsid w:val="00CF57F1"/>
    <w:rsid w:val="00D01725"/>
    <w:rsid w:val="00D03644"/>
    <w:rsid w:val="00D051D4"/>
    <w:rsid w:val="00D0556A"/>
    <w:rsid w:val="00D05B8F"/>
    <w:rsid w:val="00D11F64"/>
    <w:rsid w:val="00D16118"/>
    <w:rsid w:val="00D33E5A"/>
    <w:rsid w:val="00D36D84"/>
    <w:rsid w:val="00D447BE"/>
    <w:rsid w:val="00D46AE4"/>
    <w:rsid w:val="00D46C12"/>
    <w:rsid w:val="00D528A7"/>
    <w:rsid w:val="00D53241"/>
    <w:rsid w:val="00D62725"/>
    <w:rsid w:val="00D62E16"/>
    <w:rsid w:val="00D6335E"/>
    <w:rsid w:val="00D65D1E"/>
    <w:rsid w:val="00D7097A"/>
    <w:rsid w:val="00D70997"/>
    <w:rsid w:val="00D77626"/>
    <w:rsid w:val="00D832A9"/>
    <w:rsid w:val="00D9148B"/>
    <w:rsid w:val="00D93EB1"/>
    <w:rsid w:val="00DA40A8"/>
    <w:rsid w:val="00DE48B3"/>
    <w:rsid w:val="00DE7F5B"/>
    <w:rsid w:val="00E064D5"/>
    <w:rsid w:val="00E1619A"/>
    <w:rsid w:val="00E34597"/>
    <w:rsid w:val="00E50651"/>
    <w:rsid w:val="00E54CD9"/>
    <w:rsid w:val="00E60BD1"/>
    <w:rsid w:val="00E62028"/>
    <w:rsid w:val="00E6264A"/>
    <w:rsid w:val="00E66922"/>
    <w:rsid w:val="00E70E99"/>
    <w:rsid w:val="00E74289"/>
    <w:rsid w:val="00E80EEF"/>
    <w:rsid w:val="00E81B72"/>
    <w:rsid w:val="00EB6397"/>
    <w:rsid w:val="00ED1E08"/>
    <w:rsid w:val="00ED5DC2"/>
    <w:rsid w:val="00EE2487"/>
    <w:rsid w:val="00EE3437"/>
    <w:rsid w:val="00EF1BF8"/>
    <w:rsid w:val="00F01AF5"/>
    <w:rsid w:val="00F11A42"/>
    <w:rsid w:val="00F11E16"/>
    <w:rsid w:val="00F1547B"/>
    <w:rsid w:val="00F27D69"/>
    <w:rsid w:val="00F318D0"/>
    <w:rsid w:val="00F3295A"/>
    <w:rsid w:val="00F35F13"/>
    <w:rsid w:val="00F4669D"/>
    <w:rsid w:val="00F63216"/>
    <w:rsid w:val="00F727EA"/>
    <w:rsid w:val="00F746C8"/>
    <w:rsid w:val="00F80540"/>
    <w:rsid w:val="00F850C2"/>
    <w:rsid w:val="00F94194"/>
    <w:rsid w:val="00FA0744"/>
    <w:rsid w:val="00FA1CB0"/>
    <w:rsid w:val="00FA2D64"/>
    <w:rsid w:val="00FA714A"/>
    <w:rsid w:val="00FA7196"/>
    <w:rsid w:val="00FC28DD"/>
    <w:rsid w:val="00FD0C88"/>
    <w:rsid w:val="00FD1499"/>
    <w:rsid w:val="00FD15C0"/>
    <w:rsid w:val="00FD3057"/>
    <w:rsid w:val="00FD5370"/>
    <w:rsid w:val="00FE1865"/>
    <w:rsid w:val="00FE3EA2"/>
    <w:rsid w:val="00FE4A43"/>
    <w:rsid w:val="00FF1A69"/>
    <w:rsid w:val="00FF1A6B"/>
    <w:rsid w:val="22270B3E"/>
    <w:rsid w:val="2AD901A7"/>
    <w:rsid w:val="2D762249"/>
    <w:rsid w:val="71F4BAD3"/>
    <w:rsid w:val="7C5D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70B3E"/>
  <w15:chartTrackingRefBased/>
  <w15:docId w15:val="{F3D87036-963D-47E4-B31D-5035248C3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210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121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364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6438"/>
    <w:rPr>
      <w:sz w:val="20"/>
      <w:szCs w:val="20"/>
    </w:rPr>
  </w:style>
  <w:style w:type="character" w:styleId="FootnoteReference">
    <w:name w:val="footnote reference"/>
    <w:basedOn w:val="DefaultParagraphFont"/>
    <w:uiPriority w:val="99"/>
    <w:semiHidden/>
    <w:unhideWhenUsed/>
    <w:rsid w:val="00C36438"/>
    <w:rPr>
      <w:vertAlign w:val="superscript"/>
    </w:rPr>
  </w:style>
  <w:style w:type="character" w:styleId="Hyperlink">
    <w:name w:val="Hyperlink"/>
    <w:basedOn w:val="DefaultParagraphFont"/>
    <w:uiPriority w:val="99"/>
    <w:unhideWhenUsed/>
    <w:rsid w:val="00FE4A43"/>
    <w:rPr>
      <w:color w:val="0563C1" w:themeColor="hyperlink"/>
      <w:u w:val="single"/>
    </w:rPr>
  </w:style>
  <w:style w:type="character" w:styleId="UnresolvedMention">
    <w:name w:val="Unresolved Mention"/>
    <w:basedOn w:val="DefaultParagraphFont"/>
    <w:uiPriority w:val="99"/>
    <w:semiHidden/>
    <w:unhideWhenUsed/>
    <w:rsid w:val="00FE4A43"/>
    <w:rPr>
      <w:color w:val="605E5C"/>
      <w:shd w:val="clear" w:color="auto" w:fill="E1DFDD"/>
    </w:rPr>
  </w:style>
  <w:style w:type="character" w:customStyle="1" w:styleId="normaltextrun">
    <w:name w:val="normaltextrun"/>
    <w:basedOn w:val="DefaultParagraphFont"/>
    <w:rsid w:val="00614729"/>
  </w:style>
  <w:style w:type="character" w:customStyle="1" w:styleId="eop">
    <w:name w:val="eop"/>
    <w:basedOn w:val="DefaultParagraphFont"/>
    <w:rsid w:val="00614729"/>
  </w:style>
  <w:style w:type="paragraph" w:styleId="Header">
    <w:name w:val="header"/>
    <w:basedOn w:val="Normal"/>
    <w:link w:val="HeaderChar"/>
    <w:uiPriority w:val="99"/>
    <w:unhideWhenUsed/>
    <w:rsid w:val="009F20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208F"/>
  </w:style>
  <w:style w:type="paragraph" w:styleId="Footer">
    <w:name w:val="footer"/>
    <w:basedOn w:val="Normal"/>
    <w:link w:val="FooterChar"/>
    <w:uiPriority w:val="99"/>
    <w:unhideWhenUsed/>
    <w:rsid w:val="009F20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208F"/>
  </w:style>
  <w:style w:type="paragraph" w:styleId="ListParagraph">
    <w:name w:val="List Paragraph"/>
    <w:aliases w:val="Recommendation,List Paragraph1,List Paragraph11,L,EOT List Paragraph,CV text,F5 List Paragraph,Dot pt,Medium Grid 1 - Accent 21,Numbered Paragraph,List Paragraph111,List Paragraph2,Bulleted Para,NFP GP Bulleted List,FooterText,numbered,列"/>
    <w:basedOn w:val="Normal"/>
    <w:link w:val="ListParagraphChar"/>
    <w:uiPriority w:val="34"/>
    <w:qFormat/>
    <w:rsid w:val="00FD0C88"/>
    <w:pPr>
      <w:ind w:left="720"/>
      <w:contextualSpacing/>
    </w:pPr>
  </w:style>
  <w:style w:type="character" w:customStyle="1" w:styleId="ListParagraphChar">
    <w:name w:val="List Paragraph Char"/>
    <w:aliases w:val="Recommendation Char,List Paragraph1 Char,List Paragraph11 Char,L Char,EOT List Paragraph Char,CV text Char,F5 List Paragraph Char,Dot pt Char,Medium Grid 1 - Accent 21 Char,Numbered Paragraph Char,List Paragraph111 Char,numbered Char"/>
    <w:link w:val="ListParagraph"/>
    <w:uiPriority w:val="34"/>
    <w:qFormat/>
    <w:locked/>
    <w:rsid w:val="00381035"/>
  </w:style>
  <w:style w:type="character" w:customStyle="1" w:styleId="Heading1Char">
    <w:name w:val="Heading 1 Char"/>
    <w:basedOn w:val="DefaultParagraphFont"/>
    <w:link w:val="Heading1"/>
    <w:uiPriority w:val="9"/>
    <w:rsid w:val="00C1210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1210B"/>
    <w:rPr>
      <w:rFonts w:asciiTheme="majorHAnsi" w:eastAsiaTheme="majorEastAsia" w:hAnsiTheme="majorHAnsi" w:cstheme="majorBidi"/>
      <w:color w:val="2F5496" w:themeColor="accent1" w:themeShade="BF"/>
      <w:sz w:val="26"/>
      <w:szCs w:val="26"/>
    </w:rPr>
  </w:style>
  <w:style w:type="paragraph" w:customStyle="1" w:styleId="paragraph">
    <w:name w:val="paragraph"/>
    <w:basedOn w:val="Normal"/>
    <w:rsid w:val="00751595"/>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SWdisabilityroyalcommissionresponseteam@dcj.nsw.gov.au"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DF923C-9E09-4990-BAB5-0FB1BB8B899E}">
  <ds:schemaRefs>
    <ds:schemaRef ds:uri="http://schemas.microsoft.com/sharepoint/v3/contenttype/forms"/>
  </ds:schemaRefs>
</ds:datastoreItem>
</file>

<file path=customXml/itemProps2.xml><?xml version="1.0" encoding="utf-8"?>
<ds:datastoreItem xmlns:ds="http://schemas.openxmlformats.org/officeDocument/2006/customXml" ds:itemID="{7E2796C9-5C4E-4CFE-9138-C365AA210DAB}">
  <ds:schemaRefs>
    <ds:schemaRef ds:uri="http://purl.org/dc/dcmitype/"/>
    <ds:schemaRef ds:uri="http://purl.org/dc/terms/"/>
    <ds:schemaRef ds:uri="b1806c8e-1ab9-4ab4-abd9-63d74af78f08"/>
    <ds:schemaRef ds:uri="bacc2ad0-7404-40c1-80a7-151f3b004475"/>
    <ds:schemaRef ds:uri="http://schemas.microsoft.com/office/2006/metadata/properties"/>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8B5FFCBB-A310-4E2F-8566-2F28B09C8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4039</Words>
  <Characters>23026</Characters>
  <Application>Microsoft Office Word</Application>
  <DocSecurity>0</DocSecurity>
  <Lines>191</Lines>
  <Paragraphs>54</Paragraphs>
  <ScaleCrop>false</ScaleCrop>
  <Company/>
  <LinksUpToDate>false</LinksUpToDate>
  <CharactersWithSpaces>27011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Lesleigh Butler</dc:creator>
  <cp:keywords/>
  <dc:description/>
  <cp:lastModifiedBy>Lesleigh Butler</cp:lastModifiedBy>
  <cp:revision>2</cp:revision>
  <dcterms:created xsi:type="dcterms:W3CDTF">2025-01-19T22:26:00Z</dcterms:created>
  <dcterms:modified xsi:type="dcterms:W3CDTF">2025-01-19T22:26:00Z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y fmtid="{D5CDD505-2E9C-101B-9397-08002B2CF9AE}" pid="3" name="MediaServiceImageTags">
    <vt:lpwstr/>
  </property>
</Properties>
</file>